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0"/>
          <w:szCs w:val="40"/>
        </w:rPr>
      </w:pPr>
      <w:r>
        <w:rPr>
          <w:rFonts w:hint="eastAsia" w:ascii="方正小标宋简体" w:eastAsia="方正小标宋简体"/>
          <w:sz w:val="40"/>
          <w:szCs w:val="40"/>
        </w:rPr>
        <w:t>河南中豫产业投资集团有限公司</w:t>
      </w:r>
    </w:p>
    <w:p>
      <w:pPr>
        <w:jc w:val="center"/>
        <w:rPr>
          <w:rFonts w:hint="eastAsia" w:ascii="方正小标宋简体" w:eastAsia="方正小标宋简体"/>
          <w:sz w:val="40"/>
          <w:szCs w:val="40"/>
        </w:rPr>
      </w:pPr>
      <w:r>
        <w:rPr>
          <w:rFonts w:hint="eastAsia" w:ascii="方正小标宋简体" w:eastAsia="方正小标宋简体"/>
          <w:sz w:val="40"/>
          <w:szCs w:val="40"/>
        </w:rPr>
        <w:t>2022年社会招聘计划表</w:t>
      </w:r>
    </w:p>
    <w:tbl>
      <w:tblPr>
        <w:tblStyle w:val="6"/>
        <w:tblW w:w="11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0"/>
        <w:gridCol w:w="1098"/>
        <w:gridCol w:w="1076"/>
        <w:gridCol w:w="3969"/>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940" w:type="dxa"/>
            <w:shd w:val="clear" w:color="auto" w:fill="BEBEBE"/>
            <w:tcMar>
              <w:top w:w="72" w:type="dxa"/>
              <w:left w:w="144" w:type="dxa"/>
              <w:bottom w:w="72" w:type="dxa"/>
              <w:right w:w="144" w:type="dxa"/>
            </w:tcMar>
            <w:vAlign w:val="center"/>
          </w:tcPr>
          <w:p>
            <w:pPr>
              <w:keepNext w:val="0"/>
              <w:keepLines w:val="0"/>
              <w:widowControl/>
              <w:suppressLineNumbers w:val="0"/>
              <w:spacing w:before="0" w:beforeAutospacing="0" w:after="0" w:afterAutospacing="0"/>
              <w:ind w:left="0" w:right="0"/>
              <w:jc w:val="center"/>
              <w:rPr>
                <w:rFonts w:hint="default" w:ascii="仿宋_GB2312" w:hAnsi="黑体" w:eastAsia="仿宋_GB2312" w:cs="Arial"/>
                <w:b/>
                <w:bCs/>
                <w:color w:val="000000"/>
                <w:kern w:val="24"/>
                <w:sz w:val="28"/>
                <w:szCs w:val="28"/>
              </w:rPr>
            </w:pPr>
            <w:r>
              <w:rPr>
                <w:rFonts w:hint="eastAsia" w:ascii="仿宋_GB2312" w:hAnsi="黑体" w:eastAsia="仿宋_GB2312" w:cs="Arial"/>
                <w:b/>
                <w:bCs/>
                <w:color w:val="000000"/>
                <w:kern w:val="24"/>
                <w:sz w:val="28"/>
                <w:szCs w:val="28"/>
              </w:rPr>
              <w:t>公司</w:t>
            </w:r>
          </w:p>
        </w:tc>
        <w:tc>
          <w:tcPr>
            <w:tcW w:w="1098" w:type="dxa"/>
            <w:shd w:val="clear" w:color="auto" w:fill="BEBEBE"/>
            <w:tcMar>
              <w:top w:w="72" w:type="dxa"/>
              <w:left w:w="144" w:type="dxa"/>
              <w:bottom w:w="72" w:type="dxa"/>
              <w:right w:w="144" w:type="dxa"/>
            </w:tcMar>
            <w:vAlign w:val="center"/>
          </w:tcPr>
          <w:p>
            <w:pPr>
              <w:keepNext w:val="0"/>
              <w:keepLines w:val="0"/>
              <w:widowControl/>
              <w:suppressLineNumbers w:val="0"/>
              <w:spacing w:before="0" w:beforeAutospacing="0" w:after="0" w:afterAutospacing="0"/>
              <w:ind w:left="0" w:right="0"/>
              <w:jc w:val="center"/>
              <w:rPr>
                <w:rFonts w:hint="default" w:ascii="仿宋_GB2312" w:hAnsi="黑体" w:eastAsia="仿宋_GB2312" w:cs="Arial"/>
                <w:b/>
                <w:bCs/>
                <w:color w:val="000000"/>
                <w:kern w:val="24"/>
                <w:sz w:val="28"/>
                <w:szCs w:val="28"/>
              </w:rPr>
            </w:pPr>
            <w:r>
              <w:rPr>
                <w:rFonts w:hint="eastAsia" w:ascii="仿宋_GB2312" w:hAnsi="黑体" w:eastAsia="仿宋_GB2312" w:cs="Arial"/>
                <w:b/>
                <w:bCs/>
                <w:color w:val="000000"/>
                <w:kern w:val="24"/>
                <w:sz w:val="28"/>
                <w:szCs w:val="28"/>
              </w:rPr>
              <w:t>岗 位</w:t>
            </w:r>
          </w:p>
        </w:tc>
        <w:tc>
          <w:tcPr>
            <w:tcW w:w="1076" w:type="dxa"/>
            <w:shd w:val="clear" w:color="auto" w:fill="BEBEBE"/>
            <w:vAlign w:val="center"/>
          </w:tcPr>
          <w:p>
            <w:pPr>
              <w:keepNext w:val="0"/>
              <w:keepLines w:val="0"/>
              <w:widowControl/>
              <w:suppressLineNumbers w:val="0"/>
              <w:spacing w:before="0" w:beforeAutospacing="0" w:after="0" w:afterAutospacing="0"/>
              <w:ind w:left="0" w:right="0"/>
              <w:jc w:val="center"/>
              <w:rPr>
                <w:rFonts w:hint="default" w:ascii="仿宋_GB2312" w:hAnsi="黑体" w:eastAsia="仿宋_GB2312" w:cs="Arial"/>
                <w:b/>
                <w:bCs/>
                <w:color w:val="000000"/>
                <w:kern w:val="24"/>
                <w:sz w:val="28"/>
                <w:szCs w:val="28"/>
              </w:rPr>
            </w:pPr>
            <w:r>
              <w:rPr>
                <w:rFonts w:hint="eastAsia" w:ascii="仿宋_GB2312" w:hAnsi="黑体" w:eastAsia="仿宋_GB2312" w:cs="Arial"/>
                <w:b/>
                <w:bCs/>
                <w:color w:val="000000"/>
                <w:kern w:val="24"/>
                <w:sz w:val="28"/>
                <w:szCs w:val="28"/>
              </w:rPr>
              <w:t>招聘人数</w:t>
            </w:r>
          </w:p>
        </w:tc>
        <w:tc>
          <w:tcPr>
            <w:tcW w:w="3969" w:type="dxa"/>
            <w:shd w:val="clear" w:color="auto" w:fill="BEBEBE"/>
            <w:tcMar>
              <w:top w:w="72" w:type="dxa"/>
              <w:left w:w="144" w:type="dxa"/>
              <w:bottom w:w="72" w:type="dxa"/>
              <w:right w:w="144" w:type="dxa"/>
            </w:tcMar>
            <w:vAlign w:val="center"/>
          </w:tcPr>
          <w:p>
            <w:pPr>
              <w:keepNext w:val="0"/>
              <w:keepLines w:val="0"/>
              <w:widowControl/>
              <w:suppressLineNumbers w:val="0"/>
              <w:spacing w:before="0" w:beforeAutospacing="0" w:after="0" w:afterAutospacing="0"/>
              <w:ind w:left="0" w:right="0"/>
              <w:jc w:val="center"/>
              <w:rPr>
                <w:rFonts w:hint="default" w:ascii="仿宋_GB2312" w:hAnsi="黑体" w:eastAsia="仿宋_GB2312" w:cs="Arial"/>
                <w:b/>
                <w:bCs/>
                <w:color w:val="000000"/>
                <w:kern w:val="24"/>
                <w:sz w:val="28"/>
                <w:szCs w:val="28"/>
              </w:rPr>
            </w:pPr>
            <w:r>
              <w:rPr>
                <w:rFonts w:hint="eastAsia" w:ascii="仿宋_GB2312" w:hAnsi="黑体" w:eastAsia="仿宋_GB2312" w:cs="Arial"/>
                <w:b/>
                <w:bCs/>
                <w:color w:val="000000"/>
                <w:kern w:val="24"/>
                <w:sz w:val="28"/>
                <w:szCs w:val="28"/>
              </w:rPr>
              <w:t>工作职责</w:t>
            </w:r>
          </w:p>
        </w:tc>
        <w:tc>
          <w:tcPr>
            <w:tcW w:w="4236" w:type="dxa"/>
            <w:shd w:val="clear" w:color="auto" w:fill="BEBEBE"/>
            <w:tcMar>
              <w:top w:w="72" w:type="dxa"/>
              <w:left w:w="144" w:type="dxa"/>
              <w:bottom w:w="72" w:type="dxa"/>
              <w:right w:w="144" w:type="dxa"/>
            </w:tcMar>
            <w:vAlign w:val="center"/>
          </w:tcPr>
          <w:p>
            <w:pPr>
              <w:keepNext w:val="0"/>
              <w:keepLines w:val="0"/>
              <w:widowControl/>
              <w:suppressLineNumbers w:val="0"/>
              <w:spacing w:before="0" w:beforeAutospacing="0" w:after="0" w:afterAutospacing="0"/>
              <w:ind w:left="0" w:right="0"/>
              <w:jc w:val="center"/>
              <w:rPr>
                <w:rFonts w:hint="default" w:ascii="仿宋_GB2312" w:hAnsi="黑体" w:eastAsia="仿宋_GB2312" w:cs="Arial"/>
                <w:b/>
                <w:bCs/>
                <w:color w:val="000000"/>
                <w:kern w:val="24"/>
                <w:sz w:val="28"/>
                <w:szCs w:val="28"/>
              </w:rPr>
            </w:pPr>
            <w:r>
              <w:rPr>
                <w:rFonts w:hint="eastAsia" w:ascii="仿宋_GB2312" w:hAnsi="黑体" w:eastAsia="仿宋_GB2312" w:cs="Arial"/>
                <w:b/>
                <w:bCs/>
                <w:color w:val="000000"/>
                <w:kern w:val="24"/>
                <w:sz w:val="28"/>
                <w:szCs w:val="28"/>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940"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河南中豫产业投资集团有限公司</w:t>
            </w:r>
          </w:p>
        </w:tc>
        <w:tc>
          <w:tcPr>
            <w:tcW w:w="1098"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副总经理</w:t>
            </w:r>
          </w:p>
        </w:tc>
        <w:tc>
          <w:tcPr>
            <w:tcW w:w="1076" w:type="dxa"/>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1人</w:t>
            </w:r>
          </w:p>
        </w:tc>
        <w:tc>
          <w:tcPr>
            <w:tcW w:w="3969"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eastAsia" w:ascii="仿宋_GB2312" w:eastAsia="仿宋_GB2312"/>
                <w:sz w:val="24"/>
                <w:szCs w:val="24"/>
                <w:lang w:eastAsia="zh-CN"/>
              </w:rPr>
            </w:pPr>
            <w:r>
              <w:rPr>
                <w:rFonts w:hint="default" w:ascii="仿宋_GB2312" w:eastAsia="仿宋_GB2312"/>
                <w:sz w:val="24"/>
                <w:szCs w:val="24"/>
              </w:rPr>
              <w:t>1.负责制订公司的规章制度和业务管理体系,推动企业文化的建设</w:t>
            </w:r>
            <w:r>
              <w:rPr>
                <w:rFonts w:hint="eastAsia" w:ascii="仿宋_GB2312" w:eastAsia="仿宋_GB2312"/>
                <w:sz w:val="24"/>
                <w:szCs w:val="24"/>
                <w:lang w:eastAsia="zh-CN"/>
              </w:rPr>
              <w:t>；</w:t>
            </w:r>
          </w:p>
          <w:p>
            <w:pPr>
              <w:keepNext w:val="0"/>
              <w:keepLines w:val="0"/>
              <w:suppressLineNumbers w:val="0"/>
              <w:spacing w:before="0" w:beforeAutospacing="0" w:after="0" w:afterAutospacing="0"/>
              <w:ind w:left="0" w:right="0"/>
              <w:rPr>
                <w:rFonts w:hint="eastAsia" w:ascii="仿宋_GB2312" w:eastAsia="仿宋_GB2312"/>
                <w:sz w:val="24"/>
                <w:szCs w:val="24"/>
                <w:lang w:eastAsia="zh-CN"/>
              </w:rPr>
            </w:pPr>
            <w:r>
              <w:rPr>
                <w:rFonts w:hint="default" w:ascii="仿宋_GB2312" w:eastAsia="仿宋_GB2312"/>
                <w:sz w:val="24"/>
                <w:szCs w:val="24"/>
              </w:rPr>
              <w:t>2.协助总经理完成公司发展战略和年度经营计划的制定</w:t>
            </w:r>
            <w:r>
              <w:rPr>
                <w:rFonts w:hint="eastAsia" w:ascii="仿宋_GB2312" w:eastAsia="仿宋_GB2312"/>
                <w:sz w:val="24"/>
                <w:szCs w:val="24"/>
                <w:lang w:eastAsia="zh-CN"/>
              </w:rPr>
              <w:t>；</w:t>
            </w:r>
          </w:p>
          <w:p>
            <w:pPr>
              <w:keepNext w:val="0"/>
              <w:keepLines w:val="0"/>
              <w:suppressLineNumbers w:val="0"/>
              <w:spacing w:before="0" w:beforeAutospacing="0" w:after="0" w:afterAutospacing="0"/>
              <w:ind w:left="0" w:right="0"/>
              <w:rPr>
                <w:rFonts w:hint="eastAsia" w:ascii="仿宋_GB2312" w:eastAsia="仿宋_GB2312"/>
                <w:sz w:val="24"/>
                <w:szCs w:val="24"/>
                <w:lang w:eastAsia="zh-CN"/>
              </w:rPr>
            </w:pPr>
            <w:r>
              <w:rPr>
                <w:rFonts w:hint="default" w:ascii="仿宋_GB2312" w:eastAsia="仿宋_GB2312"/>
                <w:sz w:val="24"/>
                <w:szCs w:val="24"/>
              </w:rPr>
              <w:t>3.监督公司战略和计划的落实，规范公司内部管理，协调各部门之间的沟通协作关系</w:t>
            </w:r>
            <w:r>
              <w:rPr>
                <w:rFonts w:hint="eastAsia" w:ascii="仿宋_GB2312" w:eastAsia="仿宋_GB2312"/>
                <w:sz w:val="24"/>
                <w:szCs w:val="24"/>
                <w:lang w:eastAsia="zh-CN"/>
              </w:rPr>
              <w:t>；</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4.负责战略客户、知名高校、科研院所、孵化器、新型研发机构的客户资源拓展、项目对接和产业导入，建立和维护公司的资源生态；</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5.根据公司投资战略要求，搜寻合适的产业项目信息。</w:t>
            </w:r>
          </w:p>
        </w:tc>
        <w:tc>
          <w:tcPr>
            <w:tcW w:w="4236"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left"/>
              <w:rPr>
                <w:rFonts w:hint="default" w:ascii="仿宋_GB2312" w:eastAsia="仿宋_GB2312"/>
                <w:sz w:val="24"/>
                <w:szCs w:val="24"/>
                <w:highlight w:val="none"/>
              </w:rPr>
            </w:pPr>
            <w:r>
              <w:rPr>
                <w:rFonts w:hint="default" w:ascii="仿宋_GB2312" w:eastAsia="仿宋_GB2312"/>
                <w:sz w:val="24"/>
                <w:szCs w:val="24"/>
              </w:rPr>
              <w:t>1.硕士研究生及以上学历</w:t>
            </w:r>
            <w:r>
              <w:rPr>
                <w:rFonts w:hint="eastAsia" w:ascii="仿宋_GB2312" w:eastAsia="仿宋_GB2312"/>
                <w:sz w:val="24"/>
                <w:szCs w:val="24"/>
                <w:highlight w:val="none"/>
              </w:rPr>
              <w:t>；</w:t>
            </w:r>
          </w:p>
          <w:p>
            <w:pPr>
              <w:keepNext w:val="0"/>
              <w:keepLines w:val="0"/>
              <w:suppressLineNumbers w:val="0"/>
              <w:spacing w:before="0" w:beforeAutospacing="0" w:after="0" w:afterAutospacing="0"/>
              <w:ind w:left="0" w:right="0"/>
              <w:jc w:val="left"/>
              <w:rPr>
                <w:rFonts w:hint="default" w:ascii="仿宋_GB2312" w:eastAsia="仿宋_GB2312"/>
                <w:sz w:val="24"/>
                <w:szCs w:val="24"/>
              </w:rPr>
            </w:pPr>
            <w:r>
              <w:rPr>
                <w:rFonts w:hint="default" w:ascii="仿宋_GB2312" w:eastAsia="仿宋_GB2312"/>
                <w:sz w:val="24"/>
                <w:szCs w:val="24"/>
              </w:rPr>
              <w:t>2.财务、管理、金融及理工相关专业。具有基金</w:t>
            </w:r>
            <w:r>
              <w:rPr>
                <w:rFonts w:hint="eastAsia" w:ascii="仿宋_GB2312" w:eastAsia="仿宋_GB2312"/>
                <w:sz w:val="24"/>
                <w:szCs w:val="24"/>
              </w:rPr>
              <w:t>、</w:t>
            </w:r>
            <w:r>
              <w:rPr>
                <w:rFonts w:hint="default" w:ascii="仿宋_GB2312" w:eastAsia="仿宋_GB2312"/>
                <w:sz w:val="24"/>
                <w:szCs w:val="24"/>
              </w:rPr>
              <w:t>证券从业资格证，具有注册会计师、法律职业资格等相关资格证书者优先考虑</w:t>
            </w:r>
            <w:r>
              <w:rPr>
                <w:rFonts w:hint="eastAsia" w:ascii="仿宋_GB2312" w:eastAsia="仿宋_GB2312"/>
                <w:sz w:val="24"/>
                <w:szCs w:val="24"/>
              </w:rPr>
              <w:t>；</w:t>
            </w:r>
          </w:p>
          <w:p>
            <w:pPr>
              <w:keepNext w:val="0"/>
              <w:keepLines w:val="0"/>
              <w:suppressLineNumbers w:val="0"/>
              <w:spacing w:before="0" w:beforeAutospacing="0" w:after="0" w:afterAutospacing="0"/>
              <w:ind w:left="0" w:right="0"/>
              <w:jc w:val="left"/>
              <w:rPr>
                <w:rFonts w:hint="default" w:ascii="仿宋_GB2312" w:eastAsia="仿宋_GB2312"/>
                <w:sz w:val="24"/>
                <w:szCs w:val="24"/>
              </w:rPr>
            </w:pPr>
            <w:r>
              <w:rPr>
                <w:rFonts w:hint="default" w:ascii="仿宋_GB2312" w:eastAsia="仿宋_GB2312"/>
                <w:sz w:val="24"/>
                <w:szCs w:val="24"/>
              </w:rPr>
              <w:t>3.五年以上金融机构、国有企业</w:t>
            </w:r>
            <w:r>
              <w:rPr>
                <w:rFonts w:hint="eastAsia" w:ascii="仿宋_GB2312" w:eastAsia="仿宋_GB2312"/>
                <w:sz w:val="24"/>
                <w:szCs w:val="24"/>
              </w:rPr>
              <w:t>、高校成果转化平台、大型科研院所、知名新型研发机构</w:t>
            </w:r>
            <w:r>
              <w:rPr>
                <w:rFonts w:hint="default" w:ascii="仿宋_GB2312" w:eastAsia="仿宋_GB2312"/>
                <w:sz w:val="24"/>
                <w:szCs w:val="24"/>
              </w:rPr>
              <w:t>等岗位工作经历，具备有团队管理经验</w:t>
            </w:r>
            <w:r>
              <w:rPr>
                <w:rFonts w:hint="eastAsia" w:ascii="仿宋_GB2312" w:eastAsia="仿宋_GB2312"/>
                <w:sz w:val="24"/>
                <w:szCs w:val="24"/>
              </w:rPr>
              <w:t>；</w:t>
            </w:r>
          </w:p>
          <w:p>
            <w:pPr>
              <w:keepNext w:val="0"/>
              <w:keepLines w:val="0"/>
              <w:suppressLineNumbers w:val="0"/>
              <w:spacing w:before="0" w:beforeAutospacing="0" w:after="0" w:afterAutospacing="0"/>
              <w:ind w:left="0" w:right="0"/>
              <w:jc w:val="left"/>
              <w:rPr>
                <w:rFonts w:hint="default" w:ascii="仿宋_GB2312" w:eastAsia="仿宋_GB2312"/>
                <w:sz w:val="24"/>
                <w:szCs w:val="24"/>
              </w:rPr>
            </w:pPr>
            <w:r>
              <w:rPr>
                <w:rFonts w:hint="default" w:ascii="仿宋_GB2312" w:eastAsia="仿宋_GB2312"/>
                <w:sz w:val="24"/>
                <w:szCs w:val="24"/>
              </w:rPr>
              <w:t>4.具备股权投资、上市公司资本运作等事项的工龄，有与大型企业产业合作的成功案例，熟悉河南省产业导向及相关政策等</w:t>
            </w:r>
            <w:r>
              <w:rPr>
                <w:rFonts w:hint="eastAsia" w:ascii="仿宋_GB2312" w:eastAsia="仿宋_GB2312"/>
                <w:sz w:val="24"/>
                <w:szCs w:val="24"/>
              </w:rPr>
              <w:t>；</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5.具有较强的敬业精神、管理才能和良好的行业管理理念,具备卓越的战略眼光,作风严谨稳健,团队组织能力强。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940"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河南中豫产业投资集团有限公司</w:t>
            </w:r>
          </w:p>
        </w:tc>
        <w:tc>
          <w:tcPr>
            <w:tcW w:w="1098"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风控总监</w:t>
            </w:r>
          </w:p>
        </w:tc>
        <w:tc>
          <w:tcPr>
            <w:tcW w:w="1076" w:type="dxa"/>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1人</w:t>
            </w:r>
          </w:p>
        </w:tc>
        <w:tc>
          <w:tcPr>
            <w:tcW w:w="3969"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1.负责公司整体风险控制工作,根据风险管理体系要求,制定风险管控方案,构建业务风险评价体系,拟定、调整风险管理制度、流程、实施细则等;</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2.负责根据公司既定的风险控制策略,针对公司的投资项目、业务流程、财务管理等构建风险管控框架和执行流程;</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3.负责针对项目提出风险意见,监管项目实施前、中、后期的风险评估、监控、整改等;</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4.负责定期对业务部门风控情况的检查与管理,监控各类业务风险的分析及防范措施的制定,并建立风险数据库和跟踪档案;</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5.负责参与项目评审，根据项目具体情况提出风险防范建议；</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6.负责指导风控团队对项目的可行性和风险的可控性进行评估审核；</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7.负责公司风控团队的建设。</w:t>
            </w:r>
          </w:p>
        </w:tc>
        <w:tc>
          <w:tcPr>
            <w:tcW w:w="4236"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1.硕士研究生及以上学历</w:t>
            </w:r>
            <w:r>
              <w:rPr>
                <w:rFonts w:hint="eastAsia" w:ascii="仿宋_GB2312" w:eastAsia="仿宋_GB2312"/>
                <w:sz w:val="24"/>
                <w:szCs w:val="24"/>
              </w:rPr>
              <w:t>；</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2.具有注册会计师资格者或法律从业资格；</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3.具有8年以上以上工作经验，3年以上大型机构（银行、基金公司、资产管理公司、信托公司等）风控总监工作经验；</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4.具有扎实的财务会计、税收政策、投融资、工程相关知识，掌握相关法律法规。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940"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河南中豫产业投资集团有限公司</w:t>
            </w:r>
          </w:p>
        </w:tc>
        <w:tc>
          <w:tcPr>
            <w:tcW w:w="1098"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子公司财务总监</w:t>
            </w:r>
          </w:p>
        </w:tc>
        <w:tc>
          <w:tcPr>
            <w:tcW w:w="1076" w:type="dxa"/>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1人</w:t>
            </w:r>
          </w:p>
        </w:tc>
        <w:tc>
          <w:tcPr>
            <w:tcW w:w="3969" w:type="dxa"/>
            <w:tcMar>
              <w:top w:w="72" w:type="dxa"/>
              <w:left w:w="144" w:type="dxa"/>
              <w:bottom w:w="72" w:type="dxa"/>
              <w:right w:w="144" w:type="dxa"/>
            </w:tcMar>
            <w:vAlign w:val="center"/>
          </w:tcPr>
          <w:p>
            <w:pPr>
              <w:pStyle w:val="5"/>
              <w:keepNext w:val="0"/>
              <w:keepLines w:val="0"/>
              <w:numPr>
                <w:ilvl w:val="0"/>
                <w:numId w:val="1"/>
              </w:numPr>
              <w:suppressLineNumbers w:val="0"/>
              <w:shd w:val="clear" w:color="auto" w:fill="FFFFFF"/>
              <w:spacing w:before="0" w:beforeAutospacing="0" w:after="0" w:afterAutospacing="0"/>
              <w:ind w:left="0" w:right="0"/>
              <w:rPr>
                <w:rFonts w:hint="default" w:ascii="仿宋_GB2312" w:eastAsia="仿宋_GB2312" w:hAnsiTheme="minorHAnsi" w:cstheme="minorBidi"/>
                <w:kern w:val="2"/>
              </w:rPr>
            </w:pPr>
            <w:r>
              <w:rPr>
                <w:rFonts w:hint="eastAsia" w:ascii="仿宋_GB2312" w:eastAsia="仿宋_GB2312" w:hAnsiTheme="minorHAnsi" w:cstheme="minorBidi"/>
                <w:kern w:val="2"/>
              </w:rPr>
              <w:t>在集团财务部和子公司的双重领导负责管理及完善子公司财务管理体系，包括会计核算与税务筹划、财务预算与分析、资金管理等财务基础性工作；</w:t>
            </w:r>
          </w:p>
          <w:p>
            <w:pPr>
              <w:pStyle w:val="5"/>
              <w:keepNext w:val="0"/>
              <w:keepLines w:val="0"/>
              <w:numPr>
                <w:ilvl w:val="0"/>
                <w:numId w:val="1"/>
              </w:numPr>
              <w:suppressLineNumbers w:val="0"/>
              <w:shd w:val="clear" w:color="auto" w:fill="FFFFFF"/>
              <w:spacing w:before="0" w:beforeAutospacing="0" w:after="0" w:afterAutospacing="0"/>
              <w:ind w:left="0" w:right="0"/>
              <w:rPr>
                <w:rFonts w:hint="default" w:ascii="仿宋_GB2312" w:eastAsia="仿宋_GB2312" w:hAnsiTheme="minorHAnsi" w:cstheme="minorBidi"/>
                <w:kern w:val="2"/>
              </w:rPr>
            </w:pPr>
            <w:r>
              <w:rPr>
                <w:rFonts w:hint="eastAsia" w:ascii="仿宋_GB2312" w:eastAsia="仿宋_GB2312" w:hAnsiTheme="minorHAnsi" w:cstheme="minorBidi"/>
                <w:kern w:val="2"/>
              </w:rPr>
              <w:t>负责协调内外部审计工作，检查等工作；</w:t>
            </w:r>
          </w:p>
          <w:p>
            <w:pPr>
              <w:pStyle w:val="5"/>
              <w:keepNext w:val="0"/>
              <w:keepLines w:val="0"/>
              <w:suppressLineNumbers w:val="0"/>
              <w:shd w:val="clear" w:color="auto" w:fill="FFFFFF"/>
              <w:spacing w:before="0" w:beforeAutospacing="0" w:after="0" w:afterAutospacing="0"/>
              <w:ind w:left="0" w:right="0"/>
              <w:rPr>
                <w:rFonts w:hint="default" w:ascii="仿宋_GB2312" w:eastAsia="仿宋_GB2312" w:hAnsiTheme="minorHAnsi" w:cstheme="minorBidi"/>
                <w:kern w:val="2"/>
              </w:rPr>
            </w:pPr>
            <w:r>
              <w:rPr>
                <w:rFonts w:hint="eastAsia" w:ascii="仿宋_GB2312" w:eastAsia="仿宋_GB2312" w:hAnsiTheme="minorHAnsi" w:cstheme="minorBidi"/>
                <w:kern w:val="2"/>
              </w:rPr>
              <w:t>3.负责建立公司的内部控制制度的建立、并不断完善。</w:t>
            </w:r>
          </w:p>
          <w:p>
            <w:pPr>
              <w:pStyle w:val="5"/>
              <w:keepNext w:val="0"/>
              <w:keepLines w:val="0"/>
              <w:suppressLineNumbers w:val="0"/>
              <w:shd w:val="clear" w:color="auto" w:fill="FFFFFF"/>
              <w:spacing w:before="0" w:beforeAutospacing="0" w:after="0" w:afterAutospacing="0"/>
              <w:ind w:left="0" w:right="0"/>
              <w:rPr>
                <w:rFonts w:hint="default" w:ascii="仿宋_GB2312" w:eastAsia="仿宋_GB2312" w:hAnsiTheme="minorHAnsi" w:cstheme="minorBidi"/>
                <w:kern w:val="2"/>
              </w:rPr>
            </w:pPr>
            <w:r>
              <w:rPr>
                <w:rFonts w:hint="eastAsia" w:ascii="仿宋_GB2312" w:eastAsia="仿宋_GB2312" w:hAnsiTheme="minorHAnsi" w:cstheme="minorBidi"/>
                <w:kern w:val="2"/>
              </w:rPr>
              <w:t>4.优化资金运营计划，监督资金管理报告和预、决算，制定公司的会计核算方案和资金运营管控方案。</w:t>
            </w:r>
          </w:p>
          <w:p>
            <w:pPr>
              <w:pStyle w:val="5"/>
              <w:keepNext w:val="0"/>
              <w:keepLines w:val="0"/>
              <w:suppressLineNumbers w:val="0"/>
              <w:shd w:val="clear" w:color="auto" w:fill="FFFFFF"/>
              <w:spacing w:before="0" w:beforeAutospacing="0" w:after="0" w:afterAutospacing="0"/>
              <w:ind w:left="0" w:right="0"/>
              <w:rPr>
                <w:rFonts w:hint="default" w:ascii="仿宋_GB2312" w:eastAsia="仿宋_GB2312" w:hAnsiTheme="minorHAnsi" w:cstheme="minorBidi"/>
                <w:kern w:val="2"/>
              </w:rPr>
            </w:pPr>
            <w:r>
              <w:rPr>
                <w:rFonts w:hint="eastAsia" w:ascii="仿宋_GB2312" w:eastAsia="仿宋_GB2312" w:hAnsiTheme="minorHAnsi" w:cstheme="minorBidi"/>
                <w:kern w:val="2"/>
              </w:rPr>
              <w:t>5.参与对重大投资项目和经营活动的风险评估和分析，并发表专业意见。</w:t>
            </w:r>
          </w:p>
          <w:p>
            <w:pPr>
              <w:keepNext w:val="0"/>
              <w:keepLines w:val="0"/>
              <w:suppressLineNumbers w:val="0"/>
              <w:spacing w:before="0" w:beforeAutospacing="0" w:after="0" w:afterAutospacing="0"/>
              <w:ind w:left="0" w:right="0"/>
              <w:rPr>
                <w:rFonts w:hint="default" w:ascii="仿宋_GB2312" w:eastAsia="仿宋_GB2312"/>
                <w:sz w:val="24"/>
                <w:szCs w:val="24"/>
              </w:rPr>
            </w:pPr>
          </w:p>
        </w:tc>
        <w:tc>
          <w:tcPr>
            <w:tcW w:w="4236" w:type="dxa"/>
            <w:tcMar>
              <w:top w:w="72" w:type="dxa"/>
              <w:left w:w="144" w:type="dxa"/>
              <w:bottom w:w="72" w:type="dxa"/>
              <w:right w:w="144" w:type="dxa"/>
            </w:tcMar>
            <w:vAlign w:val="center"/>
          </w:tcPr>
          <w:p>
            <w:pPr>
              <w:pStyle w:val="5"/>
              <w:keepNext w:val="0"/>
              <w:keepLines w:val="0"/>
              <w:suppressLineNumbers w:val="0"/>
              <w:shd w:val="clear" w:color="auto" w:fill="FFFFFF"/>
              <w:spacing w:before="0" w:beforeAutospacing="0" w:after="0" w:afterAutospacing="0"/>
              <w:ind w:left="0" w:right="0"/>
              <w:rPr>
                <w:rFonts w:hint="eastAsia" w:ascii="仿宋_GB2312" w:eastAsia="仿宋_GB2312" w:hAnsiTheme="minorHAnsi" w:cstheme="minorBidi"/>
                <w:kern w:val="2"/>
                <w:lang w:eastAsia="zh-CN"/>
              </w:rPr>
            </w:pPr>
            <w:r>
              <w:rPr>
                <w:rFonts w:hint="eastAsia" w:ascii="仿宋_GB2312" w:eastAsia="仿宋_GB2312" w:hAnsiTheme="minorHAnsi" w:cstheme="minorBidi"/>
                <w:kern w:val="2"/>
              </w:rPr>
              <w:t>1.40周岁以下，全日制本科及以上学历：财经类</w:t>
            </w:r>
            <w:r>
              <w:rPr>
                <w:rFonts w:hint="eastAsia" w:ascii="仿宋_GB2312" w:eastAsia="仿宋_GB2312" w:hAnsiTheme="minorHAnsi" w:cstheme="minorBidi"/>
                <w:kern w:val="2"/>
                <w:lang w:val="en-US" w:eastAsia="zh-CN"/>
              </w:rPr>
              <w:t>院校</w:t>
            </w:r>
            <w:r>
              <w:rPr>
                <w:rFonts w:hint="eastAsia" w:ascii="仿宋_GB2312" w:eastAsia="仿宋_GB2312" w:hAnsiTheme="minorHAnsi" w:cstheme="minorBidi"/>
                <w:kern w:val="2"/>
              </w:rPr>
              <w:t>会计学、财务管理等相关专业</w:t>
            </w:r>
            <w:r>
              <w:rPr>
                <w:rFonts w:hint="eastAsia" w:ascii="仿宋_GB2312" w:eastAsia="仿宋_GB2312" w:hAnsiTheme="minorHAnsi" w:cstheme="minorBidi"/>
                <w:kern w:val="2"/>
                <w:lang w:eastAsia="zh-CN"/>
              </w:rPr>
              <w:t>；</w:t>
            </w:r>
          </w:p>
          <w:p>
            <w:pPr>
              <w:pStyle w:val="5"/>
              <w:keepNext w:val="0"/>
              <w:keepLines w:val="0"/>
              <w:suppressLineNumbers w:val="0"/>
              <w:shd w:val="clear" w:color="auto" w:fill="FFFFFF"/>
              <w:spacing w:before="0" w:beforeAutospacing="0" w:after="0" w:afterAutospacing="0"/>
              <w:ind w:left="0" w:right="0"/>
              <w:rPr>
                <w:rFonts w:hint="eastAsia" w:ascii="仿宋_GB2312" w:eastAsia="仿宋_GB2312" w:hAnsiTheme="minorHAnsi" w:cstheme="minorBidi"/>
                <w:kern w:val="2"/>
              </w:rPr>
            </w:pPr>
            <w:r>
              <w:rPr>
                <w:rFonts w:hint="eastAsia"/>
              </w:rPr>
              <w:t>2</w:t>
            </w:r>
            <w:r>
              <w:rPr>
                <w:rFonts w:hint="eastAsia" w:ascii="仿宋_GB2312" w:eastAsia="仿宋_GB2312" w:hAnsiTheme="minorHAnsi" w:cstheme="minorBidi"/>
                <w:kern w:val="2"/>
              </w:rPr>
              <w:t>、中级及以上会计职称，持有国家注册会计师CPA</w:t>
            </w:r>
            <w:r>
              <w:rPr>
                <w:rFonts w:hint="eastAsia" w:ascii="仿宋_GB2312" w:eastAsia="仿宋_GB2312" w:hAnsiTheme="minorHAnsi" w:cstheme="minorBidi"/>
                <w:kern w:val="2"/>
                <w:lang w:eastAsia="zh-CN"/>
              </w:rPr>
              <w:t>，律师资格</w:t>
            </w:r>
            <w:r>
              <w:rPr>
                <w:rFonts w:hint="eastAsia" w:ascii="仿宋_GB2312" w:eastAsia="仿宋_GB2312" w:hAnsiTheme="minorHAnsi" w:cstheme="minorBidi"/>
                <w:kern w:val="2"/>
              </w:rPr>
              <w:t>或高级会计师资格优先；</w:t>
            </w:r>
          </w:p>
          <w:p>
            <w:pPr>
              <w:pStyle w:val="5"/>
              <w:keepNext w:val="0"/>
              <w:keepLines w:val="0"/>
              <w:suppressLineNumbers w:val="0"/>
              <w:shd w:val="clear" w:color="auto" w:fill="FFFFFF"/>
              <w:spacing w:before="0" w:beforeAutospacing="0" w:after="0" w:afterAutospacing="0"/>
              <w:ind w:left="0" w:right="0"/>
              <w:rPr>
                <w:rFonts w:hint="eastAsia" w:ascii="仿宋_GB2312" w:eastAsia="仿宋_GB2312" w:hAnsiTheme="minorHAnsi" w:cstheme="minorBidi"/>
                <w:kern w:val="2"/>
              </w:rPr>
            </w:pPr>
            <w:r>
              <w:rPr>
                <w:rFonts w:hint="eastAsia" w:ascii="仿宋_GB2312" w:eastAsia="仿宋_GB2312" w:hAnsiTheme="minorHAnsi" w:cstheme="minorBidi"/>
                <w:kern w:val="2"/>
              </w:rPr>
              <w:t>3、具备10年以上大型企业财务</w:t>
            </w:r>
            <w:r>
              <w:rPr>
                <w:rFonts w:hint="eastAsia" w:ascii="仿宋_GB2312" w:eastAsia="仿宋_GB2312" w:hAnsiTheme="minorHAnsi" w:cstheme="minorBidi"/>
                <w:kern w:val="2"/>
                <w:lang w:eastAsia="zh-CN"/>
              </w:rPr>
              <w:t>管理</w:t>
            </w:r>
            <w:r>
              <w:rPr>
                <w:rFonts w:hint="eastAsia" w:ascii="仿宋_GB2312" w:eastAsia="仿宋_GB2312" w:hAnsiTheme="minorHAnsi" w:cstheme="minorBidi"/>
                <w:kern w:val="2"/>
              </w:rPr>
              <w:t>工作经验，5年及以上大型国企</w:t>
            </w:r>
            <w:r>
              <w:rPr>
                <w:rFonts w:hint="eastAsia" w:ascii="仿宋_GB2312" w:eastAsia="仿宋_GB2312" w:hAnsiTheme="minorHAnsi" w:cstheme="minorBidi"/>
                <w:kern w:val="2"/>
                <w:lang w:eastAsia="zh-CN"/>
              </w:rPr>
              <w:t>、上市公司财务管理</w:t>
            </w:r>
            <w:r>
              <w:rPr>
                <w:rFonts w:hint="eastAsia" w:ascii="仿宋_GB2312" w:eastAsia="仿宋_GB2312" w:hAnsiTheme="minorHAnsi" w:cstheme="minorBidi"/>
                <w:kern w:val="2"/>
              </w:rPr>
              <w:t>工作经历优先；</w:t>
            </w:r>
            <w:r>
              <w:rPr>
                <w:rFonts w:hint="eastAsia" w:ascii="仿宋_GB2312" w:eastAsia="仿宋_GB2312" w:hAnsiTheme="minorHAnsi" w:cstheme="minorBidi"/>
                <w:kern w:val="2"/>
                <w:lang w:eastAsia="zh-CN"/>
              </w:rPr>
              <w:t>具有</w:t>
            </w:r>
            <w:r>
              <w:rPr>
                <w:rFonts w:hint="eastAsia" w:ascii="仿宋_GB2312" w:eastAsia="仿宋_GB2312" w:hAnsiTheme="minorHAnsi" w:cstheme="minorBidi"/>
                <w:kern w:val="2"/>
              </w:rPr>
              <w:t>丰富的</w:t>
            </w:r>
            <w:r>
              <w:rPr>
                <w:rFonts w:hint="eastAsia" w:ascii="仿宋_GB2312" w:eastAsia="仿宋_GB2312" w:hAnsiTheme="minorHAnsi" w:cstheme="minorBidi"/>
                <w:kern w:val="2"/>
                <w:lang w:eastAsia="zh-CN"/>
              </w:rPr>
              <w:t>会计</w:t>
            </w:r>
            <w:r>
              <w:rPr>
                <w:rFonts w:hint="eastAsia" w:ascii="仿宋_GB2312" w:eastAsia="仿宋_GB2312" w:hAnsiTheme="minorHAnsi" w:cstheme="minorBidi"/>
                <w:kern w:val="2"/>
              </w:rPr>
              <w:t>核算，预算分析，财务管理、资金管理、税务筹划、资本运作经验；全面的资金管理和财务管理专业理论知识，熟悉税法、会计法等相关法律法规；丰富成熟的部门及团队管理经验；</w:t>
            </w:r>
          </w:p>
          <w:p>
            <w:pPr>
              <w:pStyle w:val="5"/>
              <w:keepNext w:val="0"/>
              <w:keepLines w:val="0"/>
              <w:suppressLineNumbers w:val="0"/>
              <w:shd w:val="clear" w:color="auto" w:fill="FFFFFF"/>
              <w:spacing w:before="0" w:beforeAutospacing="0" w:after="0" w:afterAutospacing="0"/>
              <w:ind w:left="0" w:right="0"/>
              <w:rPr>
                <w:rFonts w:hint="eastAsia" w:ascii="仿宋_GB2312" w:eastAsia="仿宋_GB2312" w:hAnsiTheme="minorHAnsi" w:cstheme="minorBidi"/>
                <w:kern w:val="2"/>
              </w:rPr>
            </w:pPr>
            <w:r>
              <w:rPr>
                <w:rFonts w:hint="eastAsia" w:ascii="仿宋_GB2312" w:eastAsia="仿宋_GB2312" w:hAnsiTheme="minorHAnsi" w:cstheme="minorBidi"/>
                <w:kern w:val="2"/>
              </w:rPr>
              <w:t>4.具有较强的判断和决策能力、人际沟通和协调能力、计划与执行能力；具有良好的职业道德，忠于职守，沉着严谨，并具有战略前瞻性思维。</w:t>
            </w:r>
          </w:p>
          <w:p>
            <w:pPr>
              <w:pStyle w:val="5"/>
              <w:keepNext w:val="0"/>
              <w:keepLines w:val="0"/>
              <w:suppressLineNumbers w:val="0"/>
              <w:shd w:val="clear" w:color="auto" w:fill="FFFFFF"/>
              <w:spacing w:before="0" w:beforeAutospacing="0" w:after="0" w:afterAutospacing="0"/>
              <w:ind w:left="0" w:right="0"/>
              <w:rPr>
                <w:rFonts w:hint="default" w:ascii="仿宋_GB2312" w:eastAsia="仿宋_GB2312" w:hAnsiTheme="minorHAnsi" w:cstheme="minorBidi"/>
                <w:kern w:val="2"/>
              </w:rPr>
            </w:pPr>
            <w:r>
              <w:rPr>
                <w:rFonts w:hint="eastAsia" w:ascii="仿宋_GB2312" w:eastAsia="仿宋_GB2312" w:hAnsiTheme="minorHAnsi" w:cstheme="minorBidi"/>
                <w:kern w:val="2"/>
                <w:lang w:val="en-US" w:eastAsia="zh-CN"/>
              </w:rPr>
              <w:t>5、能够适应外派及长期出差。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940"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河南中豫产业投资集团有限公司</w:t>
            </w:r>
          </w:p>
        </w:tc>
        <w:tc>
          <w:tcPr>
            <w:tcW w:w="1098"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运营分析（项目管理岗）</w:t>
            </w:r>
          </w:p>
        </w:tc>
        <w:tc>
          <w:tcPr>
            <w:tcW w:w="1076" w:type="dxa"/>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1人</w:t>
            </w:r>
          </w:p>
        </w:tc>
        <w:tc>
          <w:tcPr>
            <w:tcW w:w="3969"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rPr>
              <w:t>1.根据公司的战略发展规划，开展公司发展方向、投资管理、资本运作、产业政策等方面的研究工作；</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rPr>
              <w:t>2.负责组织对拟投资企业或项目进行调研分析，评估企业或项目的市场价值，形成投资企业或项目的财务尽职调查报告；</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rPr>
              <w:t>3.参与投资方案设计与实施、投资后项目管理、项目风险评估与预警；</w:t>
            </w:r>
            <w:r>
              <w:rPr>
                <w:rFonts w:hint="eastAsia" w:ascii="仿宋_GB2312" w:eastAsia="仿宋_GB2312"/>
                <w:sz w:val="24"/>
                <w:szCs w:val="24"/>
              </w:rPr>
              <w:br w:type="textWrapping"/>
            </w:r>
            <w:r>
              <w:rPr>
                <w:rFonts w:hint="eastAsia" w:ascii="仿宋_GB2312" w:eastAsia="仿宋_GB2312"/>
                <w:sz w:val="24"/>
                <w:szCs w:val="24"/>
              </w:rPr>
              <w:t>4.参与公司及所属子公司的上市、合资、股份化、并购、出售等资本运作与重大资产运作事宜；</w:t>
            </w:r>
            <w:r>
              <w:rPr>
                <w:rFonts w:hint="eastAsia" w:ascii="仿宋_GB2312" w:eastAsia="仿宋_GB2312"/>
                <w:sz w:val="24"/>
                <w:szCs w:val="24"/>
              </w:rPr>
              <w:br w:type="textWrapping"/>
            </w:r>
            <w:r>
              <w:rPr>
                <w:rFonts w:hint="eastAsia" w:ascii="仿宋_GB2312" w:eastAsia="仿宋_GB2312"/>
                <w:sz w:val="24"/>
                <w:szCs w:val="24"/>
              </w:rPr>
              <w:t>5.研究制定和不断完善公司资本运作与资产运作的有关工作流程、工作规范和管理制度；</w:t>
            </w:r>
            <w:r>
              <w:rPr>
                <w:rFonts w:hint="eastAsia" w:ascii="仿宋_GB2312" w:eastAsia="仿宋_GB2312"/>
                <w:sz w:val="24"/>
                <w:szCs w:val="24"/>
              </w:rPr>
              <w:br w:type="textWrapping"/>
            </w:r>
            <w:r>
              <w:rPr>
                <w:rFonts w:hint="eastAsia" w:ascii="仿宋_GB2312" w:eastAsia="仿宋_GB2312"/>
                <w:sz w:val="24"/>
                <w:szCs w:val="24"/>
              </w:rPr>
              <w:t>6.组织定期编制年度投资项目完成情况分析报告，跟踪和指导投资企业的投资管理工作；</w:t>
            </w:r>
            <w:r>
              <w:rPr>
                <w:rFonts w:hint="eastAsia" w:ascii="仿宋_GB2312" w:eastAsia="仿宋_GB2312"/>
                <w:sz w:val="24"/>
                <w:szCs w:val="24"/>
              </w:rPr>
              <w:br w:type="textWrapping"/>
            </w:r>
            <w:r>
              <w:rPr>
                <w:rFonts w:hint="eastAsia" w:ascii="仿宋_GB2312" w:eastAsia="仿宋_GB2312"/>
                <w:sz w:val="24"/>
                <w:szCs w:val="24"/>
              </w:rPr>
              <w:t>7.动态监测业务板块的关键运营指标，组织业务板块定期编制运营分析报告。</w:t>
            </w:r>
          </w:p>
        </w:tc>
        <w:tc>
          <w:tcPr>
            <w:tcW w:w="4236" w:type="dxa"/>
            <w:tcMar>
              <w:top w:w="72" w:type="dxa"/>
              <w:left w:w="144" w:type="dxa"/>
              <w:bottom w:w="72" w:type="dxa"/>
              <w:right w:w="144" w:type="dxa"/>
            </w:tcMar>
            <w:vAlign w:val="center"/>
          </w:tcPr>
          <w:p>
            <w:pPr>
              <w:pStyle w:val="5"/>
              <w:keepNext w:val="0"/>
              <w:keepLines w:val="0"/>
              <w:suppressLineNumbers w:val="0"/>
              <w:shd w:val="clear" w:color="auto" w:fill="FFFFFF"/>
              <w:spacing w:before="0" w:beforeAutospacing="0" w:after="0" w:afterAutospacing="0"/>
              <w:ind w:left="0" w:right="0"/>
              <w:rPr>
                <w:rFonts w:hint="default" w:ascii="仿宋_GB2312" w:eastAsia="仿宋_GB2312" w:hAnsiTheme="minorHAnsi" w:cstheme="minorBidi"/>
                <w:kern w:val="2"/>
              </w:rPr>
            </w:pPr>
            <w:r>
              <w:rPr>
                <w:rFonts w:hint="eastAsia" w:ascii="仿宋_GB2312" w:eastAsia="仿宋_GB2312" w:hAnsiTheme="minorHAnsi" w:cstheme="minorBidi"/>
                <w:kern w:val="2"/>
              </w:rPr>
              <w:t>1.</w:t>
            </w:r>
            <w:r>
              <w:rPr>
                <w:rFonts w:hint="eastAsia" w:ascii="仿宋_GB2312" w:eastAsia="仿宋_GB2312" w:hAnsiTheme="minorHAnsi" w:cstheme="minorBidi"/>
                <w:kern w:val="2"/>
                <w:lang w:val="en-US" w:eastAsia="zh-CN"/>
              </w:rPr>
              <w:t>35周岁以下，硕士研究生</w:t>
            </w:r>
            <w:r>
              <w:rPr>
                <w:rFonts w:hint="eastAsia" w:ascii="仿宋_GB2312" w:eastAsia="仿宋_GB2312" w:hAnsiTheme="minorHAnsi" w:cstheme="minorBidi"/>
                <w:kern w:val="2"/>
              </w:rPr>
              <w:t>及以上学历；会计、金融、财务、审计等相关专业；</w:t>
            </w:r>
          </w:p>
          <w:p>
            <w:pPr>
              <w:pStyle w:val="5"/>
              <w:keepNext w:val="0"/>
              <w:keepLines w:val="0"/>
              <w:suppressLineNumbers w:val="0"/>
              <w:shd w:val="clear" w:color="auto" w:fill="FFFFFF"/>
              <w:spacing w:before="0" w:beforeAutospacing="0" w:after="0" w:afterAutospacing="0"/>
              <w:ind w:left="0" w:right="0"/>
              <w:rPr>
                <w:rFonts w:hint="default" w:ascii="仿宋_GB2312" w:eastAsia="仿宋_GB2312" w:hAnsiTheme="minorHAnsi" w:cstheme="minorBidi"/>
                <w:kern w:val="2"/>
              </w:rPr>
            </w:pPr>
            <w:r>
              <w:rPr>
                <w:rFonts w:hint="eastAsia" w:ascii="仿宋_GB2312" w:eastAsia="仿宋_GB2312" w:hAnsiTheme="minorHAnsi" w:cstheme="minorBidi"/>
                <w:kern w:val="2"/>
                <w:lang w:val="en-US" w:eastAsia="zh-CN"/>
              </w:rPr>
              <w:t>2</w:t>
            </w:r>
            <w:r>
              <w:rPr>
                <w:rFonts w:hint="eastAsia" w:ascii="仿宋_GB2312" w:eastAsia="仿宋_GB2312" w:hAnsiTheme="minorHAnsi" w:cstheme="minorBidi"/>
                <w:kern w:val="2"/>
              </w:rPr>
              <w:t>.中级及以上职称；具有律师、注册会计师优先；</w:t>
            </w:r>
          </w:p>
          <w:p>
            <w:pPr>
              <w:pStyle w:val="5"/>
              <w:keepNext w:val="0"/>
              <w:keepLines w:val="0"/>
              <w:suppressLineNumbers w:val="0"/>
              <w:shd w:val="clear" w:color="auto" w:fill="FFFFFF"/>
              <w:spacing w:before="0" w:beforeAutospacing="0" w:after="0" w:afterAutospacing="0"/>
              <w:ind w:left="0" w:right="0"/>
              <w:rPr>
                <w:rFonts w:hint="default" w:ascii="仿宋_GB2312" w:eastAsia="仿宋_GB2312" w:hAnsiTheme="minorHAnsi" w:cstheme="minorBidi"/>
                <w:kern w:val="2"/>
              </w:rPr>
            </w:pPr>
            <w:r>
              <w:rPr>
                <w:rFonts w:hint="eastAsia" w:ascii="仿宋_GB2312" w:eastAsia="仿宋_GB2312" w:hAnsiTheme="minorHAnsi" w:cstheme="minorBidi"/>
                <w:kern w:val="2"/>
                <w:lang w:val="en-US" w:eastAsia="zh-CN"/>
              </w:rPr>
              <w:t>3</w:t>
            </w:r>
            <w:r>
              <w:rPr>
                <w:rFonts w:hint="eastAsia" w:ascii="仿宋_GB2312" w:eastAsia="仿宋_GB2312" w:hAnsiTheme="minorHAnsi" w:cstheme="minorBidi"/>
                <w:kern w:val="2"/>
              </w:rPr>
              <w:t>.有五年及以上金融机构、投资机构、私募股权基金、会计师事务所等相关行业工作经验；</w:t>
            </w:r>
          </w:p>
          <w:p>
            <w:pPr>
              <w:pStyle w:val="5"/>
              <w:keepNext w:val="0"/>
              <w:keepLines w:val="0"/>
              <w:suppressLineNumbers w:val="0"/>
              <w:shd w:val="clear" w:color="auto" w:fill="FFFFFF"/>
              <w:spacing w:before="0" w:beforeAutospacing="0" w:after="0" w:afterAutospacing="0"/>
              <w:ind w:left="0" w:right="0"/>
              <w:rPr>
                <w:rFonts w:hint="default" w:ascii="仿宋_GB2312" w:eastAsia="仿宋_GB2312" w:hAnsiTheme="minorHAnsi" w:cstheme="minorBidi"/>
                <w:kern w:val="2"/>
              </w:rPr>
            </w:pPr>
            <w:r>
              <w:rPr>
                <w:rFonts w:hint="eastAsia" w:ascii="仿宋_GB2312" w:eastAsia="仿宋_GB2312" w:hAnsiTheme="minorHAnsi" w:cstheme="minorBidi"/>
                <w:kern w:val="2"/>
                <w:lang w:val="en-US" w:eastAsia="zh-CN"/>
              </w:rPr>
              <w:t>4</w:t>
            </w:r>
            <w:r>
              <w:rPr>
                <w:rFonts w:hint="eastAsia" w:ascii="仿宋_GB2312" w:eastAsia="仿宋_GB2312" w:hAnsiTheme="minorHAnsi" w:cstheme="minorBidi"/>
                <w:kern w:val="2"/>
              </w:rPr>
              <w:t>.有较强的领导力、沟通能力、组织协调能力、分析决策能力、影响力、计划与执行能力；</w:t>
            </w:r>
          </w:p>
          <w:p>
            <w:pPr>
              <w:pStyle w:val="5"/>
              <w:keepNext w:val="0"/>
              <w:keepLines w:val="0"/>
              <w:suppressLineNumbers w:val="0"/>
              <w:shd w:val="clear" w:color="auto" w:fill="FFFFFF"/>
              <w:spacing w:before="0" w:beforeAutospacing="0" w:after="0" w:afterAutospacing="0"/>
              <w:ind w:left="0" w:right="0"/>
              <w:rPr>
                <w:rFonts w:hint="default" w:ascii="仿宋_GB2312" w:eastAsia="仿宋_GB2312" w:hAnsiTheme="minorHAnsi" w:cstheme="minorBidi"/>
                <w:kern w:val="2"/>
              </w:rPr>
            </w:pPr>
            <w:r>
              <w:rPr>
                <w:rFonts w:hint="eastAsia" w:ascii="仿宋_GB2312" w:eastAsia="仿宋_GB2312" w:hAnsiTheme="minorHAnsi" w:cstheme="minorBidi"/>
                <w:kern w:val="2"/>
                <w:lang w:val="en-US" w:eastAsia="zh-CN"/>
              </w:rPr>
              <w:t>5</w:t>
            </w:r>
            <w:r>
              <w:rPr>
                <w:rFonts w:hint="eastAsia" w:ascii="仿宋_GB2312" w:eastAsia="仿宋_GB2312" w:hAnsiTheme="minorHAnsi" w:cstheme="minorBidi"/>
                <w:kern w:val="2"/>
              </w:rPr>
              <w:t>.掌握投资管理理论、财务管理理论、心理学理论，熟悉公司法、投资等法律法规及劳动政策；</w:t>
            </w:r>
            <w:bookmarkStart w:id="0" w:name="_GoBack"/>
            <w:bookmarkEnd w:id="0"/>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rPr>
              <w:t>.能够适应长期出差。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940"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河南中豫产业投资集团有限公司</w:t>
            </w:r>
          </w:p>
        </w:tc>
        <w:tc>
          <w:tcPr>
            <w:tcW w:w="1098"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投资管理部负责人</w:t>
            </w:r>
          </w:p>
        </w:tc>
        <w:tc>
          <w:tcPr>
            <w:tcW w:w="1076" w:type="dxa"/>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1人</w:t>
            </w:r>
          </w:p>
        </w:tc>
        <w:tc>
          <w:tcPr>
            <w:tcW w:w="3969"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1.独立发掘投资项目，构建项目来源渠道；</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2.筛选和甄别投资项目，调研分析，为决策提供核心依据；</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3.负责项目相关方面的协调和组织工作，参与项目谈判，维护与项目方、合作伙伴等良好的关系；</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4.能独立或带队开展项目调研工作，设计投资方案；</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5.已投项目的投后管理工作，对所投项目进行日常的经营监控、评估，并提出相关处置意见。</w:t>
            </w:r>
          </w:p>
        </w:tc>
        <w:tc>
          <w:tcPr>
            <w:tcW w:w="4236"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left"/>
              <w:rPr>
                <w:rFonts w:hint="default" w:ascii="仿宋_GB2312" w:eastAsia="仿宋_GB2312"/>
                <w:sz w:val="24"/>
                <w:szCs w:val="24"/>
              </w:rPr>
            </w:pPr>
            <w:r>
              <w:rPr>
                <w:rFonts w:hint="default" w:ascii="仿宋_GB2312" w:eastAsia="仿宋_GB2312"/>
                <w:sz w:val="24"/>
                <w:szCs w:val="24"/>
              </w:rPr>
              <w:t>1.</w:t>
            </w:r>
            <w:r>
              <w:rPr>
                <w:rFonts w:hint="eastAsia" w:ascii="仿宋_GB2312" w:eastAsia="仿宋_GB2312"/>
                <w:sz w:val="24"/>
                <w:szCs w:val="24"/>
              </w:rPr>
              <w:t>全日制本科及</w:t>
            </w:r>
            <w:r>
              <w:rPr>
                <w:rFonts w:hint="default" w:ascii="仿宋_GB2312" w:eastAsia="仿宋_GB2312"/>
                <w:sz w:val="24"/>
                <w:szCs w:val="24"/>
              </w:rPr>
              <w:t>以上学历，经济、金融、管理、法律、财务</w:t>
            </w:r>
            <w:r>
              <w:rPr>
                <w:rFonts w:hint="eastAsia" w:ascii="仿宋_GB2312" w:eastAsia="仿宋_GB2312"/>
                <w:sz w:val="24"/>
                <w:szCs w:val="24"/>
              </w:rPr>
              <w:t>、工学</w:t>
            </w:r>
            <w:r>
              <w:rPr>
                <w:rFonts w:hint="default" w:ascii="仿宋_GB2312" w:eastAsia="仿宋_GB2312"/>
                <w:sz w:val="24"/>
                <w:szCs w:val="24"/>
              </w:rPr>
              <w:t>等相关专业</w:t>
            </w:r>
            <w:r>
              <w:rPr>
                <w:rFonts w:hint="eastAsia" w:ascii="仿宋_GB2312" w:eastAsia="仿宋_GB2312"/>
                <w:sz w:val="24"/>
                <w:szCs w:val="24"/>
              </w:rPr>
              <w:t>；</w:t>
            </w:r>
          </w:p>
          <w:p>
            <w:pPr>
              <w:keepNext w:val="0"/>
              <w:keepLines w:val="0"/>
              <w:suppressLineNumbers w:val="0"/>
              <w:spacing w:before="0" w:beforeAutospacing="0" w:after="0" w:afterAutospacing="0"/>
              <w:ind w:left="0" w:right="0"/>
              <w:jc w:val="left"/>
              <w:rPr>
                <w:rFonts w:hint="default" w:ascii="仿宋_GB2312" w:eastAsia="仿宋_GB2312"/>
                <w:sz w:val="24"/>
                <w:szCs w:val="24"/>
              </w:rPr>
            </w:pPr>
            <w:r>
              <w:rPr>
                <w:rFonts w:hint="default" w:ascii="仿宋_GB2312" w:eastAsia="仿宋_GB2312"/>
                <w:sz w:val="24"/>
                <w:szCs w:val="24"/>
              </w:rPr>
              <w:t>2.</w:t>
            </w:r>
            <w:r>
              <w:rPr>
                <w:rFonts w:hint="eastAsia" w:ascii="仿宋_GB2312" w:eastAsia="仿宋_GB2312"/>
                <w:sz w:val="24"/>
                <w:szCs w:val="24"/>
              </w:rPr>
              <w:t>具备理工类符合专业背景者、</w:t>
            </w:r>
            <w:r>
              <w:rPr>
                <w:rFonts w:hint="default" w:ascii="仿宋_GB2312" w:eastAsia="仿宋_GB2312"/>
                <w:sz w:val="24"/>
                <w:szCs w:val="24"/>
              </w:rPr>
              <w:t>复合从业资格证书者优先考虑；</w:t>
            </w:r>
          </w:p>
          <w:p>
            <w:pPr>
              <w:keepNext w:val="0"/>
              <w:keepLines w:val="0"/>
              <w:suppressLineNumbers w:val="0"/>
              <w:spacing w:before="0" w:beforeAutospacing="0" w:after="0" w:afterAutospacing="0"/>
              <w:ind w:left="0" w:right="0"/>
              <w:jc w:val="left"/>
              <w:rPr>
                <w:rFonts w:hint="default" w:ascii="仿宋_GB2312" w:eastAsia="仿宋_GB2312"/>
                <w:sz w:val="24"/>
                <w:szCs w:val="24"/>
              </w:rPr>
            </w:pPr>
            <w:r>
              <w:rPr>
                <w:rFonts w:hint="default" w:ascii="仿宋_GB2312" w:eastAsia="仿宋_GB2312"/>
                <w:sz w:val="24"/>
                <w:szCs w:val="24"/>
              </w:rPr>
              <w:t>3.具有5年以上股权投资、基金、金融或产业等行业工作经验，3年以上相关管理经验；</w:t>
            </w:r>
          </w:p>
          <w:p>
            <w:pPr>
              <w:keepNext w:val="0"/>
              <w:keepLines w:val="0"/>
              <w:suppressLineNumbers w:val="0"/>
              <w:spacing w:before="0" w:beforeAutospacing="0" w:after="0" w:afterAutospacing="0"/>
              <w:ind w:left="0" w:right="0"/>
              <w:jc w:val="left"/>
              <w:rPr>
                <w:rFonts w:hint="default" w:ascii="仿宋_GB2312" w:eastAsia="仿宋_GB2312"/>
                <w:sz w:val="24"/>
                <w:szCs w:val="24"/>
              </w:rPr>
            </w:pPr>
            <w:r>
              <w:rPr>
                <w:rFonts w:hint="default" w:ascii="仿宋_GB2312" w:eastAsia="仿宋_GB2312"/>
                <w:sz w:val="24"/>
                <w:szCs w:val="24"/>
              </w:rPr>
              <w:t>4.熟悉国家股权基金相关法律和政策，能规划风险控制流程，具有良好的金融理论知识和丰富的金融实践经验；</w:t>
            </w:r>
          </w:p>
          <w:p>
            <w:pPr>
              <w:keepNext w:val="0"/>
              <w:keepLines w:val="0"/>
              <w:suppressLineNumbers w:val="0"/>
              <w:spacing w:before="0" w:beforeAutospacing="0" w:after="0" w:afterAutospacing="0"/>
              <w:ind w:left="0" w:right="0"/>
              <w:jc w:val="left"/>
              <w:rPr>
                <w:rFonts w:hint="default" w:ascii="仿宋_GB2312" w:eastAsia="仿宋_GB2312"/>
                <w:sz w:val="24"/>
                <w:szCs w:val="24"/>
              </w:rPr>
            </w:pPr>
            <w:r>
              <w:rPr>
                <w:rFonts w:hint="default" w:ascii="仿宋_GB2312" w:eastAsia="仿宋_GB2312"/>
                <w:sz w:val="24"/>
                <w:szCs w:val="24"/>
              </w:rPr>
              <w:t>5.具备良好的沟通协调能力、较强的逻辑分析能力、研究分析能力和项目管理能力；</w:t>
            </w:r>
          </w:p>
          <w:p>
            <w:pPr>
              <w:keepNext w:val="0"/>
              <w:keepLines w:val="0"/>
              <w:suppressLineNumbers w:val="0"/>
              <w:spacing w:before="0" w:beforeAutospacing="0" w:after="0" w:afterAutospacing="0"/>
              <w:ind w:left="0" w:right="0"/>
              <w:jc w:val="left"/>
              <w:rPr>
                <w:rFonts w:hint="default" w:ascii="仿宋_GB2312" w:eastAsia="仿宋_GB2312"/>
                <w:sz w:val="24"/>
                <w:szCs w:val="24"/>
              </w:rPr>
            </w:pPr>
            <w:r>
              <w:rPr>
                <w:rFonts w:hint="default" w:ascii="仿宋_GB2312" w:eastAsia="仿宋_GB2312"/>
                <w:sz w:val="24"/>
                <w:szCs w:val="24"/>
              </w:rPr>
              <w:t>6.具有较强的文字功底、书面及现场报告能力，能较熟练编制投资价值分析报告。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940"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河南中豫产业投资集团有限公司</w:t>
            </w:r>
          </w:p>
        </w:tc>
        <w:tc>
          <w:tcPr>
            <w:tcW w:w="1098"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投资管理部投资经理</w:t>
            </w:r>
          </w:p>
        </w:tc>
        <w:tc>
          <w:tcPr>
            <w:tcW w:w="1076" w:type="dxa"/>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default" w:ascii="仿宋_GB2312" w:eastAsia="仿宋_GB2312"/>
                <w:sz w:val="24"/>
                <w:szCs w:val="24"/>
              </w:rPr>
              <w:t>2</w:t>
            </w:r>
            <w:r>
              <w:rPr>
                <w:rFonts w:hint="eastAsia" w:ascii="仿宋_GB2312" w:eastAsia="仿宋_GB2312"/>
                <w:sz w:val="24"/>
                <w:szCs w:val="24"/>
              </w:rPr>
              <w:t>人</w:t>
            </w:r>
          </w:p>
        </w:tc>
        <w:tc>
          <w:tcPr>
            <w:tcW w:w="3969"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1.根据公司投资战略要求，搜寻跟进各类股权投资项目；</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2.负责对重点布局行业和拟投项目进行研究分析等工作；</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3.协助部门</w:t>
            </w:r>
            <w:r>
              <w:rPr>
                <w:rFonts w:hint="eastAsia" w:ascii="仿宋_GB2312" w:eastAsia="仿宋_GB2312"/>
                <w:sz w:val="24"/>
                <w:szCs w:val="24"/>
              </w:rPr>
              <w:t>负责人</w:t>
            </w:r>
            <w:r>
              <w:rPr>
                <w:rFonts w:hint="default" w:ascii="仿宋_GB2312" w:eastAsia="仿宋_GB2312"/>
                <w:sz w:val="24"/>
                <w:szCs w:val="24"/>
              </w:rPr>
              <w:t>对拟投项目组织开展尽职调查、财务审计、投资分析、交易结构设计、方案设计，并参与投资谈判、合同或协议起草、修订，完成项目交割；</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4.负责公司已投资项目的投后管理、孵化、投资退出等工作。</w:t>
            </w:r>
          </w:p>
        </w:tc>
        <w:tc>
          <w:tcPr>
            <w:tcW w:w="4236"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left"/>
              <w:rPr>
                <w:rFonts w:hint="default" w:ascii="仿宋_GB2312" w:eastAsia="仿宋_GB2312"/>
                <w:sz w:val="24"/>
                <w:szCs w:val="24"/>
              </w:rPr>
            </w:pPr>
            <w:r>
              <w:rPr>
                <w:rFonts w:hint="eastAsia" w:ascii="仿宋_GB2312" w:eastAsia="仿宋_GB2312"/>
                <w:sz w:val="24"/>
                <w:szCs w:val="24"/>
              </w:rPr>
              <w:t>1.35周岁以下，全日制本科及以上学历；经济、金融、管理、法律、财务、工学等相关专业背景者优先；具备理工类复合专业背景者、复合从业资格证书、科技金融复合从业经验优先；</w:t>
            </w:r>
          </w:p>
          <w:p>
            <w:pPr>
              <w:keepNext w:val="0"/>
              <w:keepLines w:val="0"/>
              <w:suppressLineNumbers w:val="0"/>
              <w:spacing w:before="0" w:beforeAutospacing="0" w:after="0" w:afterAutospacing="0"/>
              <w:ind w:left="0" w:right="0"/>
              <w:jc w:val="left"/>
              <w:rPr>
                <w:rFonts w:hint="default" w:ascii="仿宋_GB2312" w:eastAsia="仿宋_GB2312"/>
                <w:sz w:val="24"/>
                <w:szCs w:val="24"/>
              </w:rPr>
            </w:pPr>
            <w:r>
              <w:rPr>
                <w:rFonts w:hint="eastAsia" w:ascii="仿宋_GB2312" w:eastAsia="仿宋_GB2312"/>
                <w:sz w:val="24"/>
                <w:szCs w:val="24"/>
              </w:rPr>
              <w:t>2.具有3年以上股权投资、基金、金融、或产业等行业工作经验，具备政府基金、私募基金等工作经验及大型国企、知名科研院所相关岗位从业经验优先；</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3.勤勉务实，有强烈的进取心和求知欲，可接受大量出差；会熟练使用wind、office、天眼查、知网等专业工具；</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lang w:val="en-US" w:eastAsia="zh-CN"/>
              </w:rPr>
              <w:t>4</w:t>
            </w:r>
            <w:r>
              <w:rPr>
                <w:rFonts w:hint="default" w:ascii="仿宋_GB2312" w:eastAsia="仿宋_GB2312"/>
                <w:sz w:val="24"/>
                <w:szCs w:val="24"/>
              </w:rPr>
              <w:t>.优秀的口头和书面表达能力、财务分析能力、判断能力、协调能力及团队合作能力。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940"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河南中豫产业投资集团有限公司</w:t>
            </w:r>
          </w:p>
        </w:tc>
        <w:tc>
          <w:tcPr>
            <w:tcW w:w="1098" w:type="dxa"/>
            <w:shd w:val="clear" w:color="auto" w:fill="auto"/>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战略资源开发部开发经理</w:t>
            </w:r>
          </w:p>
        </w:tc>
        <w:tc>
          <w:tcPr>
            <w:tcW w:w="1076" w:type="dxa"/>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人</w:t>
            </w:r>
          </w:p>
        </w:tc>
        <w:tc>
          <w:tcPr>
            <w:tcW w:w="3969"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1.研究集团发展规划，市场产业资源识别；</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2.地市产业资源、政策研究；</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3.负责对接各类项目公司团队及相关产业领域高级人才；</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4.负责对产业项目开展市场资源拓展，配合子公司对地市开展订单开拓；</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5.负责对接地方政府及相关管理部门，以及对外合作相关的联络谈判工作。</w:t>
            </w:r>
          </w:p>
        </w:tc>
        <w:tc>
          <w:tcPr>
            <w:tcW w:w="4236"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1. 35</w:t>
            </w:r>
            <w:r>
              <w:rPr>
                <w:rFonts w:hint="eastAsia" w:ascii="仿宋_GB2312" w:eastAsia="仿宋_GB2312"/>
                <w:sz w:val="24"/>
                <w:szCs w:val="24"/>
              </w:rPr>
              <w:t>周岁以下，全日制本科及</w:t>
            </w:r>
            <w:r>
              <w:rPr>
                <w:rFonts w:hint="default" w:ascii="仿宋_GB2312" w:eastAsia="仿宋_GB2312"/>
                <w:sz w:val="24"/>
                <w:szCs w:val="24"/>
              </w:rPr>
              <w:t>以上学历</w:t>
            </w:r>
            <w:r>
              <w:rPr>
                <w:rFonts w:hint="eastAsia" w:ascii="仿宋_GB2312" w:eastAsia="仿宋_GB2312"/>
                <w:sz w:val="24"/>
                <w:szCs w:val="24"/>
              </w:rPr>
              <w:t>。</w:t>
            </w:r>
            <w:r>
              <w:rPr>
                <w:rFonts w:hint="default" w:ascii="仿宋_GB2312" w:eastAsia="仿宋_GB2312"/>
                <w:sz w:val="24"/>
                <w:szCs w:val="24"/>
              </w:rPr>
              <w:t>经济、金融、管理、法律、财务</w:t>
            </w:r>
            <w:r>
              <w:rPr>
                <w:rFonts w:hint="eastAsia" w:ascii="仿宋_GB2312" w:eastAsia="仿宋_GB2312"/>
                <w:sz w:val="24"/>
                <w:szCs w:val="24"/>
              </w:rPr>
              <w:t>、工学</w:t>
            </w:r>
            <w:r>
              <w:rPr>
                <w:rFonts w:hint="default" w:ascii="仿宋_GB2312" w:eastAsia="仿宋_GB2312"/>
                <w:sz w:val="24"/>
                <w:szCs w:val="24"/>
              </w:rPr>
              <w:t>等相关专业</w:t>
            </w:r>
            <w:r>
              <w:rPr>
                <w:rFonts w:hint="eastAsia" w:ascii="仿宋_GB2312" w:eastAsia="仿宋_GB2312"/>
                <w:sz w:val="24"/>
                <w:szCs w:val="24"/>
              </w:rPr>
              <w:t>，具备理工类复合专业背景者、</w:t>
            </w:r>
            <w:r>
              <w:rPr>
                <w:rFonts w:hint="default" w:ascii="仿宋_GB2312" w:eastAsia="仿宋_GB2312"/>
                <w:sz w:val="24"/>
                <w:szCs w:val="24"/>
              </w:rPr>
              <w:t>复合从业资格证书者优先考虑</w:t>
            </w:r>
            <w:r>
              <w:rPr>
                <w:rFonts w:hint="eastAsia" w:ascii="仿宋_GB2312" w:eastAsia="仿宋_GB2312"/>
                <w:sz w:val="24"/>
                <w:szCs w:val="24"/>
              </w:rPr>
              <w:t>；</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2.</w:t>
            </w:r>
            <w:r>
              <w:rPr>
                <w:rFonts w:hint="eastAsia" w:ascii="仿宋_GB2312" w:eastAsia="仿宋_GB2312"/>
                <w:sz w:val="24"/>
                <w:szCs w:val="24"/>
              </w:rPr>
              <w:t>具有</w:t>
            </w:r>
            <w:r>
              <w:rPr>
                <w:rFonts w:hint="default" w:ascii="仿宋_GB2312" w:eastAsia="仿宋_GB2312"/>
                <w:sz w:val="24"/>
                <w:szCs w:val="24"/>
              </w:rPr>
              <w:t>3年以上</w:t>
            </w:r>
            <w:r>
              <w:rPr>
                <w:rFonts w:hint="eastAsia" w:ascii="仿宋_GB2312" w:eastAsia="仿宋_GB2312"/>
                <w:sz w:val="24"/>
                <w:szCs w:val="24"/>
              </w:rPr>
              <w:t>的</w:t>
            </w:r>
            <w:r>
              <w:rPr>
                <w:rFonts w:hint="default" w:ascii="仿宋_GB2312" w:eastAsia="仿宋_GB2312"/>
                <w:sz w:val="24"/>
                <w:szCs w:val="24"/>
              </w:rPr>
              <w:t>股权投资、基金、金融或产业等行业工作经验，具有市场营销、金融行业相关工作经验者优先；</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3.具备良好的沟通协调能力、较强的逻辑分析能力、研究分析能力和项目管理能力；</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4.具有较强的文字功底、书面及现场报告能力、数据分析能力、口头和书面表达能力、协调沟通能力、抗压能力及风险管理意识，能较熟练编制分析报告。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940"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河南中豫产业投资集团有限公司</w:t>
            </w:r>
          </w:p>
        </w:tc>
        <w:tc>
          <w:tcPr>
            <w:tcW w:w="1098"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资本运营部投资</w:t>
            </w:r>
            <w:r>
              <w:rPr>
                <w:rFonts w:hint="eastAsia" w:ascii="仿宋_GB2312" w:eastAsia="仿宋_GB2312"/>
                <w:sz w:val="24"/>
                <w:szCs w:val="24"/>
                <w:lang w:val="en-US" w:eastAsia="zh-CN"/>
              </w:rPr>
              <w:t>经</w:t>
            </w:r>
            <w:r>
              <w:rPr>
                <w:rFonts w:hint="eastAsia" w:ascii="仿宋_GB2312" w:eastAsia="仿宋_GB2312"/>
                <w:sz w:val="24"/>
                <w:szCs w:val="24"/>
              </w:rPr>
              <w:t>理</w:t>
            </w:r>
          </w:p>
        </w:tc>
        <w:tc>
          <w:tcPr>
            <w:tcW w:w="1076" w:type="dxa"/>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1人</w:t>
            </w:r>
          </w:p>
        </w:tc>
        <w:tc>
          <w:tcPr>
            <w:tcW w:w="3969"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w:t>
            </w:r>
            <w:r>
              <w:rPr>
                <w:rFonts w:hint="eastAsia" w:ascii="仿宋_GB2312" w:eastAsia="仿宋_GB2312"/>
                <w:sz w:val="24"/>
                <w:szCs w:val="24"/>
                <w:lang w:val="en-US" w:eastAsia="zh-CN"/>
              </w:rPr>
              <w:t>负责公司资产整合，公司评级事项的沟通执行工作</w:t>
            </w:r>
            <w:r>
              <w:rPr>
                <w:rFonts w:hint="default" w:ascii="仿宋_GB2312" w:eastAsia="仿宋_GB2312"/>
                <w:sz w:val="24"/>
                <w:szCs w:val="24"/>
              </w:rPr>
              <w:t>；</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2.</w:t>
            </w:r>
            <w:r>
              <w:rPr>
                <w:rFonts w:hint="eastAsia" w:ascii="仿宋_GB2312" w:eastAsia="仿宋_GB2312"/>
                <w:sz w:val="24"/>
                <w:szCs w:val="24"/>
              </w:rPr>
              <w:t>跟踪分析宏观经济与市场环境交化对融资及业务的影哨，形成策略</w:t>
            </w:r>
            <w:r>
              <w:rPr>
                <w:rFonts w:hint="eastAsia" w:ascii="仿宋_GB2312" w:eastAsia="仿宋_GB2312"/>
                <w:sz w:val="24"/>
                <w:szCs w:val="24"/>
                <w:lang w:val="en-US" w:eastAsia="zh-CN"/>
              </w:rPr>
              <w:t>方案或建议</w:t>
            </w:r>
            <w:r>
              <w:rPr>
                <w:rFonts w:hint="default" w:ascii="仿宋_GB2312" w:eastAsia="仿宋_GB2312"/>
                <w:sz w:val="24"/>
                <w:szCs w:val="24"/>
              </w:rPr>
              <w:t>；</w:t>
            </w:r>
          </w:p>
          <w:p>
            <w:pPr>
              <w:keepNext w:val="0"/>
              <w:keepLines w:val="0"/>
              <w:suppressLineNumbers w:val="0"/>
              <w:spacing w:before="0" w:beforeAutospacing="0" w:after="0" w:afterAutospacing="0"/>
              <w:ind w:left="0" w:right="0"/>
              <w:rPr>
                <w:rFonts w:hint="default" w:ascii="仿宋_GB2312" w:eastAsia="仿宋_GB2312"/>
                <w:sz w:val="24"/>
                <w:szCs w:val="24"/>
                <w:lang w:val="en-US" w:eastAsia="zh-CN"/>
              </w:rPr>
            </w:pPr>
            <w:r>
              <w:rPr>
                <w:rFonts w:hint="default" w:ascii="仿宋_GB2312" w:eastAsia="仿宋_GB2312"/>
                <w:sz w:val="24"/>
                <w:szCs w:val="24"/>
              </w:rPr>
              <w:t>3.</w:t>
            </w:r>
            <w:r>
              <w:rPr>
                <w:rFonts w:hint="eastAsia" w:ascii="仿宋_GB2312" w:eastAsia="仿宋_GB2312"/>
                <w:sz w:val="24"/>
                <w:szCs w:val="24"/>
                <w:lang w:val="en-US" w:eastAsia="zh-CN"/>
              </w:rPr>
              <w:t>根据经营目标组织实施公司年度融资及资本运营总体计划；</w:t>
            </w:r>
          </w:p>
          <w:p>
            <w:pPr>
              <w:keepNext w:val="0"/>
              <w:keepLines w:val="0"/>
              <w:suppressLineNumbers w:val="0"/>
              <w:spacing w:before="0" w:beforeAutospacing="0" w:after="0" w:afterAutospacing="0"/>
              <w:ind w:left="0" w:right="0"/>
              <w:rPr>
                <w:rFonts w:hint="default" w:ascii="仿宋_GB2312" w:eastAsia="仿宋_GB2312"/>
                <w:sz w:val="24"/>
                <w:szCs w:val="24"/>
                <w:lang w:val="en-US" w:eastAsia="zh-CN"/>
              </w:rPr>
            </w:pPr>
            <w:r>
              <w:rPr>
                <w:rFonts w:hint="eastAsia" w:ascii="仿宋_GB2312" w:eastAsia="仿宋_GB2312"/>
                <w:sz w:val="24"/>
                <w:szCs w:val="24"/>
                <w:lang w:val="en-US" w:eastAsia="zh-CN"/>
              </w:rPr>
              <w:t>4.维护和拓展融资渠道，积极开拓金融市场，与融资机构沟通，建立多元化的融资渠道，与各金融机构建立和保持良好合作关系；</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5.</w:t>
            </w:r>
            <w:r>
              <w:rPr>
                <w:rFonts w:hint="eastAsia" w:ascii="仿宋_GB2312" w:eastAsia="仿宋_GB2312"/>
                <w:sz w:val="24"/>
                <w:szCs w:val="24"/>
                <w:lang w:val="en-US" w:eastAsia="zh-CN"/>
              </w:rPr>
              <w:t>创新融资方式及优化融资结构，实现多元化融资并控制融资成本，完成融资目标</w:t>
            </w:r>
            <w:r>
              <w:rPr>
                <w:rFonts w:hint="default" w:ascii="仿宋_GB2312" w:eastAsia="仿宋_GB2312"/>
                <w:sz w:val="24"/>
                <w:szCs w:val="24"/>
              </w:rPr>
              <w:t>。</w:t>
            </w:r>
          </w:p>
        </w:tc>
        <w:tc>
          <w:tcPr>
            <w:tcW w:w="4236"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1.35</w:t>
            </w:r>
            <w:r>
              <w:rPr>
                <w:rFonts w:hint="eastAsia" w:ascii="仿宋_GB2312" w:eastAsia="仿宋_GB2312"/>
                <w:sz w:val="24"/>
                <w:szCs w:val="24"/>
              </w:rPr>
              <w:t>周岁以下</w:t>
            </w:r>
            <w:r>
              <w:rPr>
                <w:rFonts w:hint="eastAsia" w:ascii="仿宋_GB2312" w:eastAsia="仿宋_GB2312"/>
                <w:sz w:val="24"/>
                <w:szCs w:val="24"/>
                <w:lang w:eastAsia="zh-CN"/>
              </w:rPr>
              <w:t>，</w:t>
            </w:r>
            <w:r>
              <w:rPr>
                <w:rFonts w:hint="default" w:ascii="仿宋_GB2312" w:eastAsia="仿宋_GB2312"/>
                <w:sz w:val="24"/>
                <w:szCs w:val="24"/>
              </w:rPr>
              <w:t>经济、金融、法律、财务相关专业</w:t>
            </w:r>
            <w:r>
              <w:rPr>
                <w:rFonts w:hint="eastAsia" w:ascii="仿宋_GB2312" w:eastAsia="仿宋_GB2312"/>
                <w:sz w:val="24"/>
                <w:szCs w:val="24"/>
              </w:rPr>
              <w:t>，具备</w:t>
            </w:r>
            <w:r>
              <w:rPr>
                <w:rFonts w:hint="default" w:ascii="仿宋_GB2312" w:eastAsia="仿宋_GB2312"/>
                <w:sz w:val="24"/>
                <w:szCs w:val="24"/>
              </w:rPr>
              <w:t>复合从业资格证书者优先考虑</w:t>
            </w:r>
            <w:r>
              <w:rPr>
                <w:rFonts w:hint="eastAsia" w:ascii="仿宋_GB2312" w:eastAsia="仿宋_GB2312"/>
                <w:sz w:val="24"/>
                <w:szCs w:val="24"/>
              </w:rPr>
              <w:t>；</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lang w:val="en-US" w:eastAsia="zh-CN"/>
              </w:rPr>
              <w:t>2</w:t>
            </w:r>
            <w:r>
              <w:rPr>
                <w:rFonts w:hint="default" w:ascii="仿宋_GB2312" w:eastAsia="仿宋_GB2312"/>
                <w:sz w:val="24"/>
                <w:szCs w:val="24"/>
              </w:rPr>
              <w:t>.</w:t>
            </w:r>
            <w:r>
              <w:rPr>
                <w:rFonts w:hint="eastAsia" w:ascii="仿宋_GB2312" w:eastAsia="仿宋_GB2312"/>
                <w:sz w:val="24"/>
                <w:szCs w:val="24"/>
                <w:lang w:val="en-US" w:eastAsia="zh-CN"/>
              </w:rPr>
              <w:t>具有5年及以上金融机构、评级公司等相关工作经验</w:t>
            </w:r>
            <w:r>
              <w:rPr>
                <w:rFonts w:hint="default" w:ascii="仿宋_GB2312" w:eastAsia="仿宋_GB2312"/>
                <w:sz w:val="24"/>
                <w:szCs w:val="24"/>
              </w:rPr>
              <w:t>；</w:t>
            </w:r>
          </w:p>
          <w:p>
            <w:pPr>
              <w:keepNext w:val="0"/>
              <w:keepLines w:val="0"/>
              <w:suppressLineNumbers w:val="0"/>
              <w:spacing w:before="0" w:beforeAutospacing="0" w:after="0" w:afterAutospacing="0"/>
              <w:ind w:left="0" w:right="0"/>
              <w:rPr>
                <w:rFonts w:hint="eastAsia" w:ascii="仿宋_GB2312" w:eastAsia="仿宋_GB2312"/>
                <w:sz w:val="24"/>
                <w:szCs w:val="24"/>
                <w:lang w:val="en-US" w:eastAsia="zh-CN"/>
              </w:rPr>
            </w:pPr>
            <w:r>
              <w:rPr>
                <w:rFonts w:hint="eastAsia" w:ascii="仿宋_GB2312" w:eastAsia="仿宋_GB2312"/>
                <w:sz w:val="24"/>
                <w:szCs w:val="24"/>
                <w:lang w:val="en-US" w:eastAsia="zh-CN"/>
              </w:rPr>
              <w:t>3</w:t>
            </w:r>
            <w:r>
              <w:rPr>
                <w:rFonts w:hint="default" w:ascii="仿宋_GB2312" w:eastAsia="仿宋_GB2312"/>
                <w:sz w:val="24"/>
                <w:szCs w:val="24"/>
              </w:rPr>
              <w:t>.</w:t>
            </w:r>
            <w:r>
              <w:rPr>
                <w:rFonts w:hint="eastAsia" w:ascii="仿宋_GB2312" w:eastAsia="仿宋_GB2312"/>
                <w:sz w:val="24"/>
                <w:szCs w:val="24"/>
                <w:lang w:val="en-US" w:eastAsia="zh-CN"/>
              </w:rPr>
              <w:t>熟悉国家相关法律法规，熟悉银行、券商、信托等机构的具体规章制度及操作流程；</w:t>
            </w:r>
          </w:p>
          <w:p>
            <w:pPr>
              <w:keepNext w:val="0"/>
              <w:keepLines w:val="0"/>
              <w:suppressLineNumbers w:val="0"/>
              <w:spacing w:before="0" w:beforeAutospacing="0" w:after="0" w:afterAutospacing="0"/>
              <w:ind w:left="0" w:right="0"/>
              <w:rPr>
                <w:rFonts w:hint="default" w:ascii="仿宋_GB2312" w:eastAsia="仿宋_GB2312"/>
                <w:sz w:val="24"/>
                <w:szCs w:val="24"/>
                <w:lang w:val="en-US" w:eastAsia="zh-CN"/>
              </w:rPr>
            </w:pPr>
            <w:r>
              <w:rPr>
                <w:rFonts w:hint="eastAsia" w:ascii="仿宋_GB2312" w:eastAsia="仿宋_GB2312"/>
                <w:sz w:val="24"/>
                <w:szCs w:val="24"/>
                <w:lang w:val="en-US" w:eastAsia="zh-CN"/>
              </w:rPr>
              <w:t>4.具有较强的文字功底、书面及现场报告能力，能让熟练编制分析报告；具备高度的敬业精神和责任心，较好的组织协调能力和沟通能力，具有一定的投融资社会资源。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940"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河南中豫产业投资集团有限公司</w:t>
            </w:r>
          </w:p>
        </w:tc>
        <w:tc>
          <w:tcPr>
            <w:tcW w:w="1098"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资本运营部投资助理</w:t>
            </w:r>
          </w:p>
        </w:tc>
        <w:tc>
          <w:tcPr>
            <w:tcW w:w="1076" w:type="dxa"/>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1人</w:t>
            </w:r>
          </w:p>
        </w:tc>
        <w:tc>
          <w:tcPr>
            <w:tcW w:w="3969"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rPr>
              <w:t>1.负责公司融资、评级等工作的资料对接，材料整理，初步沟通等工作：</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rPr>
              <w:t>2.跟踪分析宏观经济与市场环境交化对融资及业务的影哨，形成策略报告；</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rPr>
              <w:t>3.</w:t>
            </w:r>
            <w:r>
              <w:rPr>
                <w:rFonts w:hint="default" w:ascii="仿宋_GB2312" w:eastAsia="仿宋_GB2312"/>
                <w:sz w:val="24"/>
                <w:szCs w:val="24"/>
              </w:rPr>
              <w:t>协助部门</w:t>
            </w:r>
            <w:r>
              <w:rPr>
                <w:rFonts w:hint="eastAsia" w:ascii="仿宋_GB2312" w:eastAsia="仿宋_GB2312"/>
                <w:sz w:val="24"/>
                <w:szCs w:val="24"/>
              </w:rPr>
              <w:t>负责人对公司年度融资及资本运营总体计划的编制及落实：</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rPr>
              <w:t>4,雏护和拓展融资果道，积极开拓金融市场,与融资机村沟通,建立多元化的融资渠道,与金融机构保持良好的合作关系</w:t>
            </w:r>
            <w:r>
              <w:rPr>
                <w:rFonts w:hint="default" w:ascii="仿宋_GB2312" w:eastAsia="仿宋_GB2312"/>
                <w:sz w:val="24"/>
                <w:szCs w:val="24"/>
              </w:rPr>
              <w:t>。</w:t>
            </w:r>
          </w:p>
        </w:tc>
        <w:tc>
          <w:tcPr>
            <w:tcW w:w="4236"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 xml:space="preserve">1. </w:t>
            </w:r>
            <w:r>
              <w:rPr>
                <w:rFonts w:hint="eastAsia" w:ascii="仿宋_GB2312" w:eastAsia="仿宋_GB2312"/>
                <w:sz w:val="24"/>
                <w:szCs w:val="24"/>
                <w:lang w:val="en-US" w:eastAsia="zh-CN"/>
              </w:rPr>
              <w:t>30</w:t>
            </w:r>
            <w:r>
              <w:rPr>
                <w:rFonts w:hint="eastAsia" w:ascii="仿宋_GB2312" w:eastAsia="仿宋_GB2312"/>
                <w:sz w:val="24"/>
                <w:szCs w:val="24"/>
              </w:rPr>
              <w:t>周岁以下。</w:t>
            </w:r>
            <w:r>
              <w:rPr>
                <w:rFonts w:hint="default" w:ascii="仿宋_GB2312" w:eastAsia="仿宋_GB2312"/>
                <w:sz w:val="24"/>
                <w:szCs w:val="24"/>
              </w:rPr>
              <w:t>经济、金融、法律、财务相关专业</w:t>
            </w:r>
            <w:r>
              <w:rPr>
                <w:rFonts w:hint="eastAsia" w:ascii="仿宋_GB2312" w:eastAsia="仿宋_GB2312"/>
                <w:sz w:val="24"/>
                <w:szCs w:val="24"/>
              </w:rPr>
              <w:t>，具备</w:t>
            </w:r>
            <w:r>
              <w:rPr>
                <w:rFonts w:hint="default" w:ascii="仿宋_GB2312" w:eastAsia="仿宋_GB2312"/>
                <w:sz w:val="24"/>
                <w:szCs w:val="24"/>
              </w:rPr>
              <w:t>复合从业资格证书者优先考虑</w:t>
            </w:r>
            <w:r>
              <w:rPr>
                <w:rFonts w:hint="eastAsia" w:ascii="仿宋_GB2312" w:eastAsia="仿宋_GB2312"/>
                <w:sz w:val="24"/>
                <w:szCs w:val="24"/>
              </w:rPr>
              <w:t>；</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2.</w:t>
            </w:r>
            <w:r>
              <w:rPr>
                <w:rFonts w:hint="eastAsia" w:ascii="仿宋_GB2312" w:eastAsia="仿宋_GB2312"/>
                <w:sz w:val="24"/>
                <w:szCs w:val="24"/>
              </w:rPr>
              <w:t xml:space="preserve"> </w:t>
            </w:r>
            <w:r>
              <w:rPr>
                <w:rFonts w:hint="default" w:ascii="仿宋_GB2312" w:eastAsia="仿宋_GB2312"/>
                <w:sz w:val="24"/>
                <w:szCs w:val="24"/>
              </w:rPr>
              <w:t>勤勉务实，有强烈的进取心和求知欲，可接受大量出差；</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rPr>
              <w:t>3</w:t>
            </w:r>
            <w:r>
              <w:rPr>
                <w:rFonts w:hint="default" w:ascii="仿宋_GB2312" w:eastAsia="仿宋_GB2312"/>
                <w:sz w:val="24"/>
                <w:szCs w:val="24"/>
              </w:rPr>
              <w:t>.会熟练使用wind、office、天眼查、知网等专业工具；</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eastAsia" w:ascii="仿宋_GB2312" w:eastAsia="仿宋_GB2312"/>
                <w:sz w:val="24"/>
                <w:szCs w:val="24"/>
              </w:rPr>
              <w:t>4</w:t>
            </w:r>
            <w:r>
              <w:rPr>
                <w:rFonts w:hint="default" w:ascii="仿宋_GB2312" w:eastAsia="仿宋_GB2312"/>
                <w:sz w:val="24"/>
                <w:szCs w:val="24"/>
              </w:rPr>
              <w:t>.优秀的口头和书面表达能力、财务分析能力、判断能力、协调能力及团队合作能力</w:t>
            </w:r>
            <w:r>
              <w:rPr>
                <w:rFonts w:hint="eastAsia" w:ascii="仿宋_GB2312" w:eastAsia="仿宋_GB2312"/>
                <w:sz w:val="24"/>
                <w:szCs w:val="24"/>
              </w:rPr>
              <w:t>，有较强的文字功底、书面及现场报告能力</w:t>
            </w:r>
            <w:r>
              <w:rPr>
                <w:rFonts w:hint="default"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940"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河南中豫产业投资集团有限公司</w:t>
            </w:r>
          </w:p>
        </w:tc>
        <w:tc>
          <w:tcPr>
            <w:tcW w:w="1098"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eastAsia" w:ascii="仿宋_GB2312" w:eastAsia="仿宋_GB2312"/>
                <w:sz w:val="24"/>
                <w:szCs w:val="24"/>
              </w:rPr>
              <w:t>综合部经理</w:t>
            </w:r>
          </w:p>
        </w:tc>
        <w:tc>
          <w:tcPr>
            <w:tcW w:w="1076" w:type="dxa"/>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rPr>
            </w:pPr>
            <w:r>
              <w:rPr>
                <w:rFonts w:hint="default" w:ascii="仿宋_GB2312" w:eastAsia="仿宋_GB2312"/>
                <w:sz w:val="24"/>
                <w:szCs w:val="24"/>
              </w:rPr>
              <w:t>2</w:t>
            </w:r>
            <w:r>
              <w:rPr>
                <w:rFonts w:hint="eastAsia" w:ascii="仿宋_GB2312" w:eastAsia="仿宋_GB2312"/>
                <w:sz w:val="24"/>
                <w:szCs w:val="24"/>
              </w:rPr>
              <w:t>人</w:t>
            </w:r>
          </w:p>
        </w:tc>
        <w:tc>
          <w:tcPr>
            <w:tcW w:w="3969"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1.开展文秘工作，包括起草各类综合性文件、管理制度、对公司重要文稿进行审核；</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2.收发文管理、档案管理、保密管理、印章管理；</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3.公司级活动的组织以及公务接待；</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4.办公物资采购、分发与管理；</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5.提供办公设施设备、办公环境管理服务；</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6.负责公司的安全管理；</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7.制定人力资源发展规划并督促实施，确保人力资本的保值增值；</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8.组织开展员工招聘、人员编制计划实施；</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9.组织结构设计与调整、职位管理、用工管理、人事管理；</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10.开展绩效管理体系设计，绩效管理实施；</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11.组织开展薪酬和员工激励机制设计与实施，社会保险与福利管理；</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12.制定和完善员工培训管理办法、提出培训计划、组织培训工作。</w:t>
            </w:r>
          </w:p>
        </w:tc>
        <w:tc>
          <w:tcPr>
            <w:tcW w:w="4236" w:type="dxa"/>
            <w:tcMar>
              <w:top w:w="72" w:type="dxa"/>
              <w:left w:w="144" w:type="dxa"/>
              <w:bottom w:w="72" w:type="dxa"/>
              <w:right w:w="144" w:type="dxa"/>
            </w:tcMar>
            <w:vAlign w:val="center"/>
          </w:tcPr>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1.40周岁以下，本科及以上学历；</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2.5年以上工作经历，具有大型媒体编辑工作经验者优先；</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3.具备较好的企业管理理论知识，熟悉行政管理、人力资源管理等理论知识，熟悉国家、行业相关法规政策；具备较强的责任心和职业道德、较强的推动执行能力、文字撰写能力；</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4.具有较强的亲和力，优秀的人际沟通、协调、组织、管理能力；</w:t>
            </w:r>
          </w:p>
          <w:p>
            <w:pPr>
              <w:keepNext w:val="0"/>
              <w:keepLines w:val="0"/>
              <w:suppressLineNumbers w:val="0"/>
              <w:spacing w:before="0" w:beforeAutospacing="0" w:after="0" w:afterAutospacing="0"/>
              <w:ind w:left="0" w:right="0"/>
              <w:rPr>
                <w:rFonts w:hint="default" w:ascii="仿宋_GB2312" w:eastAsia="仿宋_GB2312"/>
                <w:sz w:val="24"/>
                <w:szCs w:val="24"/>
              </w:rPr>
            </w:pPr>
            <w:r>
              <w:rPr>
                <w:rFonts w:hint="default" w:ascii="仿宋_GB2312" w:eastAsia="仿宋_GB2312"/>
                <w:sz w:val="24"/>
                <w:szCs w:val="24"/>
              </w:rPr>
              <w:t>5.具备较好文字功底，能独立撰写各类汇报材料和公文。</w:t>
            </w:r>
          </w:p>
        </w:tc>
      </w:tr>
    </w:tbl>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ED44"/>
    <w:multiLevelType w:val="singleLevel"/>
    <w:tmpl w:val="040BED4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1OTBlNWNmYjMwMzc2NjI5ODU4ZTA1MTEzNmM1YjAifQ=="/>
  </w:docVars>
  <w:rsids>
    <w:rsidRoot w:val="008B28C5"/>
    <w:rsid w:val="008B28C5"/>
    <w:rsid w:val="00A1285E"/>
    <w:rsid w:val="05BA5E82"/>
    <w:rsid w:val="07BA427E"/>
    <w:rsid w:val="122D78CC"/>
    <w:rsid w:val="2CC61D4B"/>
    <w:rsid w:val="3C517CC4"/>
    <w:rsid w:val="3E575245"/>
    <w:rsid w:val="446056F0"/>
    <w:rsid w:val="4CCA646F"/>
    <w:rsid w:val="5A0C6BD0"/>
    <w:rsid w:val="5FE61F8F"/>
    <w:rsid w:val="67575B33"/>
    <w:rsid w:val="6D613BCF"/>
    <w:rsid w:val="6E75178E"/>
    <w:rsid w:val="79543250"/>
    <w:rsid w:val="7C227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3857</Words>
  <Characters>3984</Characters>
  <Lines>30</Lines>
  <Paragraphs>8</Paragraphs>
  <TotalTime>3</TotalTime>
  <ScaleCrop>false</ScaleCrop>
  <LinksUpToDate>false</LinksUpToDate>
  <CharactersWithSpaces>3989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2022-10-11T09:08:00Z</dcterms:created>
  <dc:creator>Jianing Yuan</dc:creator>
  <cp:lastModifiedBy>李萌</cp:lastModifiedBy>
  <dcterms:modified xsi:type="dcterms:W3CDTF">2022-10-23T07:56:53Z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C6B19285EA8125EB854945639CFA8ED8</vt:lpwstr>
  </property>
  <property fmtid="{D5CDD505-2E9C-101B-9397-08002B2CF9AE}" pid="3" name="KSOProductBuildVer">
    <vt:lpwstr>2052-11.1.0.12598</vt:lpwstr>
  </property>
</Properties>
</file>